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99EC159">
      <w:pPr>
        <w:tabs>
          <w:tab w:val="left" w:pos="1710"/>
        </w:tabs>
        <w:rPr>
          <w:rFonts w:hint="eastAsia" w:ascii="宋体" w:hAnsi="宋体" w:eastAsia="宋体" w:cs="宋体"/>
          <w:highlight w:val="none"/>
        </w:rPr>
      </w:pPr>
      <w:bookmarkStart w:id="0" w:name="_Toc183682338"/>
      <w:bookmarkStart w:id="1" w:name="_Toc217446030"/>
    </w:p>
    <w:p w14:paraId="45BC1F72">
      <w:pPr>
        <w:rPr>
          <w:rFonts w:hint="eastAsia" w:ascii="宋体" w:hAnsi="宋体" w:eastAsia="宋体" w:cs="宋体"/>
          <w:color w:val="auto"/>
          <w:sz w:val="44"/>
          <w:szCs w:val="44"/>
        </w:rPr>
      </w:pPr>
    </w:p>
    <w:p w14:paraId="098A318A">
      <w:pPr>
        <w:pStyle w:val="19"/>
        <w:rPr>
          <w:rFonts w:hint="eastAsia" w:ascii="宋体" w:hAnsi="宋体" w:eastAsia="宋体" w:cs="宋体"/>
        </w:rPr>
      </w:pPr>
    </w:p>
    <w:p w14:paraId="140B5111">
      <w:pPr>
        <w:keepNext w:val="0"/>
        <w:keepLines w:val="0"/>
        <w:pageBreakBefore w:val="0"/>
        <w:widowControl w:val="0"/>
        <w:kinsoku/>
        <w:wordWrap/>
        <w:overflowPunct/>
        <w:topLinePunct w:val="0"/>
        <w:autoSpaceDE/>
        <w:autoSpaceDN/>
        <w:bidi w:val="0"/>
        <w:adjustRightInd/>
        <w:snapToGrid/>
        <w:spacing w:before="157" w:beforeLines="50" w:line="360" w:lineRule="auto"/>
        <w:jc w:val="center"/>
        <w:textAlignment w:val="auto"/>
        <w:rPr>
          <w:rFonts w:hint="eastAsia" w:ascii="宋体" w:hAnsi="宋体" w:eastAsia="宋体" w:cs="宋体"/>
          <w:sz w:val="44"/>
          <w:szCs w:val="44"/>
        </w:rPr>
      </w:pPr>
      <w:r>
        <w:rPr>
          <w:rFonts w:hint="eastAsia" w:ascii="宋体" w:hAnsi="宋体" w:eastAsia="宋体" w:cs="宋体"/>
          <w:b/>
          <w:bCs/>
          <w:sz w:val="96"/>
          <w:szCs w:val="96"/>
          <w:lang w:val="en-US" w:eastAsia="zh-CN"/>
        </w:rPr>
        <w:t>竞争性磋商</w:t>
      </w:r>
      <w:r>
        <w:rPr>
          <w:rFonts w:hint="eastAsia" w:ascii="宋体" w:hAnsi="宋体" w:eastAsia="宋体" w:cs="宋体"/>
          <w:b/>
          <w:bCs/>
          <w:sz w:val="96"/>
          <w:szCs w:val="96"/>
        </w:rPr>
        <w:t>文件</w:t>
      </w:r>
    </w:p>
    <w:p w14:paraId="45578169">
      <w:pPr>
        <w:snapToGrid w:val="0"/>
        <w:spacing w:line="360" w:lineRule="auto"/>
        <w:jc w:val="center"/>
        <w:rPr>
          <w:rFonts w:hint="eastAsia" w:ascii="宋体" w:hAnsi="宋体" w:eastAsia="宋体" w:cs="宋体"/>
          <w:color w:val="auto"/>
          <w:sz w:val="32"/>
          <w:szCs w:val="32"/>
        </w:rPr>
      </w:pPr>
    </w:p>
    <w:p w14:paraId="07D73B25">
      <w:pPr>
        <w:snapToGrid w:val="0"/>
        <w:spacing w:line="360" w:lineRule="auto"/>
        <w:rPr>
          <w:rFonts w:hint="eastAsia" w:ascii="宋体" w:hAnsi="宋体" w:eastAsia="宋体" w:cs="宋体"/>
          <w:color w:val="auto"/>
          <w:sz w:val="32"/>
          <w:szCs w:val="32"/>
        </w:rPr>
      </w:pPr>
    </w:p>
    <w:p w14:paraId="458E7778">
      <w:pPr>
        <w:snapToGrid w:val="0"/>
        <w:spacing w:line="360" w:lineRule="auto"/>
        <w:ind w:firstLine="720" w:firstLineChars="200"/>
        <w:rPr>
          <w:rFonts w:hint="eastAsia" w:ascii="宋体" w:hAnsi="宋体" w:eastAsia="宋体" w:cs="宋体"/>
          <w:color w:val="auto"/>
          <w:sz w:val="36"/>
          <w:szCs w:val="36"/>
          <w:lang w:val="en-US" w:eastAsia="zh-CN"/>
        </w:rPr>
      </w:pPr>
    </w:p>
    <w:p w14:paraId="1C7B9A40">
      <w:pPr>
        <w:snapToGrid w:val="0"/>
        <w:spacing w:line="360" w:lineRule="auto"/>
        <w:ind w:firstLine="720" w:firstLineChars="200"/>
        <w:rPr>
          <w:rFonts w:hint="eastAsia" w:ascii="宋体" w:hAnsi="宋体" w:eastAsia="宋体" w:cs="宋体"/>
          <w:color w:val="auto"/>
          <w:sz w:val="36"/>
          <w:szCs w:val="36"/>
          <w:lang w:val="en-US" w:eastAsia="zh-CN"/>
        </w:rPr>
      </w:pPr>
    </w:p>
    <w:p w14:paraId="76C3BB5D">
      <w:pPr>
        <w:snapToGrid w:val="0"/>
        <w:spacing w:line="360" w:lineRule="auto"/>
        <w:ind w:firstLine="720" w:firstLineChars="200"/>
        <w:rPr>
          <w:rFonts w:hint="eastAsia" w:ascii="宋体" w:hAnsi="宋体" w:eastAsia="宋体" w:cs="宋体"/>
          <w:color w:val="auto"/>
          <w:sz w:val="36"/>
          <w:szCs w:val="36"/>
          <w:lang w:val="en-US" w:eastAsia="zh-CN"/>
        </w:rPr>
      </w:pPr>
      <w:r>
        <w:rPr>
          <w:rFonts w:hint="eastAsia" w:ascii="宋体" w:hAnsi="宋体" w:eastAsia="宋体" w:cs="宋体"/>
          <w:color w:val="auto"/>
          <w:sz w:val="36"/>
          <w:szCs w:val="36"/>
          <w:lang w:val="en-US" w:eastAsia="zh-CN"/>
        </w:rPr>
        <w:t>项目名称：融水苗族自治县人民医院代理永乐镇卫生院招标 “创优提升项目改造”</w:t>
      </w:r>
    </w:p>
    <w:p w14:paraId="4645AD1D">
      <w:pPr>
        <w:snapToGrid w:val="0"/>
        <w:spacing w:line="360" w:lineRule="auto"/>
        <w:rPr>
          <w:rFonts w:hint="default" w:ascii="宋体" w:hAnsi="宋体" w:eastAsia="宋体" w:cs="宋体"/>
          <w:color w:val="auto"/>
          <w:sz w:val="36"/>
          <w:szCs w:val="36"/>
          <w:lang w:val="en-US" w:eastAsia="zh-CN"/>
        </w:rPr>
      </w:pPr>
      <w:r>
        <w:rPr>
          <w:rFonts w:hint="eastAsia" w:ascii="宋体" w:hAnsi="宋体" w:eastAsia="宋体" w:cs="宋体"/>
          <w:color w:val="auto"/>
          <w:sz w:val="36"/>
          <w:szCs w:val="36"/>
          <w:lang w:val="en-US" w:eastAsia="zh-CN"/>
        </w:rPr>
        <w:t xml:space="preserve">   </w:t>
      </w:r>
    </w:p>
    <w:p w14:paraId="7B69508F">
      <w:pPr>
        <w:snapToGrid w:val="0"/>
        <w:spacing w:line="360" w:lineRule="auto"/>
        <w:ind w:firstLine="720" w:firstLineChars="200"/>
        <w:rPr>
          <w:rFonts w:hint="default" w:ascii="宋体" w:hAnsi="宋体" w:eastAsia="宋体" w:cs="宋体"/>
          <w:color w:val="auto"/>
          <w:sz w:val="36"/>
          <w:szCs w:val="36"/>
          <w:lang w:val="en-US"/>
        </w:rPr>
      </w:pPr>
      <w:r>
        <w:rPr>
          <w:rFonts w:hint="eastAsia" w:ascii="宋体" w:hAnsi="宋体" w:eastAsia="宋体" w:cs="宋体"/>
          <w:color w:val="auto"/>
          <w:sz w:val="36"/>
          <w:szCs w:val="36"/>
        </w:rPr>
        <w:t>采购编号：</w:t>
      </w:r>
      <w:r>
        <w:rPr>
          <w:rFonts w:hint="eastAsia" w:ascii="宋体" w:hAnsi="宋体" w:eastAsia="宋体" w:cs="宋体"/>
          <w:color w:val="auto"/>
          <w:sz w:val="36"/>
          <w:szCs w:val="36"/>
          <w:lang w:val="en-US" w:eastAsia="zh-CN"/>
        </w:rPr>
        <w:t>RYCG20250</w:t>
      </w:r>
      <w:r>
        <w:rPr>
          <w:rFonts w:hint="eastAsia" w:ascii="宋体" w:hAnsi="宋体" w:cs="宋体"/>
          <w:color w:val="auto"/>
          <w:sz w:val="36"/>
          <w:szCs w:val="36"/>
          <w:lang w:val="en-US" w:eastAsia="zh-CN"/>
        </w:rPr>
        <w:t>40</w:t>
      </w:r>
    </w:p>
    <w:p w14:paraId="3AFAFD20">
      <w:pPr>
        <w:snapToGrid w:val="0"/>
        <w:spacing w:line="360" w:lineRule="auto"/>
        <w:rPr>
          <w:rFonts w:hint="eastAsia" w:ascii="宋体" w:hAnsi="宋体" w:eastAsia="宋体" w:cs="宋体"/>
          <w:color w:val="auto"/>
          <w:sz w:val="36"/>
          <w:szCs w:val="36"/>
        </w:rPr>
      </w:pPr>
    </w:p>
    <w:p w14:paraId="22F2F45B">
      <w:pPr>
        <w:snapToGrid w:val="0"/>
        <w:spacing w:line="360" w:lineRule="auto"/>
        <w:rPr>
          <w:rFonts w:hint="eastAsia" w:ascii="宋体" w:hAnsi="宋体" w:eastAsia="宋体" w:cs="宋体"/>
          <w:color w:val="auto"/>
          <w:sz w:val="36"/>
          <w:szCs w:val="36"/>
        </w:rPr>
      </w:pPr>
    </w:p>
    <w:p w14:paraId="33AB731C">
      <w:pPr>
        <w:snapToGrid w:val="0"/>
        <w:spacing w:line="360" w:lineRule="auto"/>
        <w:rPr>
          <w:rFonts w:hint="eastAsia" w:ascii="宋体" w:hAnsi="宋体" w:eastAsia="宋体" w:cs="宋体"/>
          <w:color w:val="auto"/>
          <w:sz w:val="36"/>
          <w:szCs w:val="36"/>
        </w:rPr>
      </w:pPr>
    </w:p>
    <w:p w14:paraId="794E58ED">
      <w:pPr>
        <w:pStyle w:val="5"/>
        <w:widowControl/>
        <w:snapToGrid w:val="0"/>
        <w:spacing w:line="360" w:lineRule="auto"/>
        <w:ind w:firstLine="0"/>
        <w:jc w:val="center"/>
        <w:rPr>
          <w:rFonts w:hint="eastAsia" w:ascii="宋体" w:hAnsi="宋体" w:eastAsia="宋体" w:cs="宋体"/>
          <w:color w:val="auto"/>
          <w:sz w:val="36"/>
          <w:szCs w:val="36"/>
        </w:rPr>
      </w:pPr>
      <w:r>
        <w:rPr>
          <w:rFonts w:hint="eastAsia" w:ascii="宋体" w:hAnsi="宋体" w:eastAsia="宋体" w:cs="宋体"/>
          <w:color w:val="auto"/>
          <w:sz w:val="36"/>
          <w:szCs w:val="36"/>
        </w:rPr>
        <w:t>融水苗族自治县人民医院</w:t>
      </w:r>
    </w:p>
    <w:p w14:paraId="7E6BA0C2">
      <w:pPr>
        <w:snapToGrid w:val="0"/>
        <w:spacing w:line="360" w:lineRule="auto"/>
        <w:jc w:val="center"/>
        <w:rPr>
          <w:rFonts w:hint="eastAsia" w:ascii="宋体" w:hAnsi="宋体" w:eastAsia="宋体" w:cs="宋体"/>
          <w:color w:val="auto"/>
          <w:sz w:val="36"/>
          <w:szCs w:val="36"/>
        </w:rPr>
      </w:pPr>
      <w:r>
        <w:rPr>
          <w:rFonts w:hint="eastAsia" w:ascii="宋体" w:hAnsi="宋体" w:eastAsia="宋体" w:cs="宋体"/>
          <w:color w:val="auto"/>
          <w:sz w:val="36"/>
          <w:szCs w:val="36"/>
        </w:rPr>
        <w:t>2025年</w:t>
      </w:r>
      <w:r>
        <w:rPr>
          <w:rFonts w:hint="eastAsia" w:ascii="宋体" w:hAnsi="宋体" w:cs="宋体"/>
          <w:color w:val="auto"/>
          <w:sz w:val="36"/>
          <w:szCs w:val="36"/>
          <w:lang w:val="en-US" w:eastAsia="zh-CN"/>
        </w:rPr>
        <w:t>7</w:t>
      </w:r>
      <w:r>
        <w:rPr>
          <w:rFonts w:hint="eastAsia" w:ascii="宋体" w:hAnsi="宋体" w:eastAsia="宋体" w:cs="宋体"/>
          <w:color w:val="auto"/>
          <w:sz w:val="36"/>
          <w:szCs w:val="36"/>
        </w:rPr>
        <w:t>月</w:t>
      </w:r>
    </w:p>
    <w:p w14:paraId="5964A142">
      <w:pPr>
        <w:snapToGrid w:val="0"/>
        <w:spacing w:beforeLines="50" w:after="50" w:line="320" w:lineRule="exact"/>
        <w:ind w:firstLine="420"/>
        <w:jc w:val="center"/>
        <w:rPr>
          <w:rFonts w:hint="eastAsia" w:ascii="宋体" w:hAnsi="宋体" w:eastAsia="宋体" w:cs="宋体"/>
          <w:b/>
          <w:bCs/>
          <w:color w:val="auto"/>
          <w:sz w:val="36"/>
          <w:szCs w:val="36"/>
        </w:rPr>
      </w:pPr>
    </w:p>
    <w:p w14:paraId="2343B387">
      <w:pPr>
        <w:pStyle w:val="19"/>
        <w:rPr>
          <w:rFonts w:hint="eastAsia" w:ascii="宋体" w:hAnsi="宋体" w:eastAsia="宋体" w:cs="宋体"/>
          <w:b/>
          <w:bCs/>
          <w:color w:val="auto"/>
          <w:sz w:val="36"/>
          <w:szCs w:val="36"/>
        </w:rPr>
      </w:pPr>
    </w:p>
    <w:p w14:paraId="3FA38F8D">
      <w:pPr>
        <w:rPr>
          <w:rFonts w:hint="eastAsia" w:ascii="宋体" w:hAnsi="宋体" w:eastAsia="宋体" w:cs="宋体"/>
          <w:b/>
          <w:bCs/>
          <w:color w:val="auto"/>
          <w:sz w:val="36"/>
          <w:szCs w:val="36"/>
        </w:rPr>
      </w:pPr>
    </w:p>
    <w:p w14:paraId="4B6928E3">
      <w:pPr>
        <w:pStyle w:val="19"/>
        <w:rPr>
          <w:rFonts w:hint="eastAsia" w:ascii="宋体" w:hAnsi="宋体" w:eastAsia="宋体" w:cs="宋体"/>
          <w:b/>
          <w:bCs/>
          <w:color w:val="auto"/>
          <w:sz w:val="36"/>
          <w:szCs w:val="36"/>
        </w:rPr>
      </w:pPr>
    </w:p>
    <w:p w14:paraId="08673A4C">
      <w:pPr>
        <w:jc w:val="both"/>
        <w:rPr>
          <w:rFonts w:hint="eastAsia" w:ascii="宋体" w:hAnsi="宋体" w:eastAsia="宋体" w:cs="宋体"/>
          <w:b/>
          <w:bCs/>
          <w:color w:val="auto"/>
          <w:sz w:val="32"/>
          <w:szCs w:val="32"/>
          <w:highlight w:val="none"/>
        </w:rPr>
        <w:sectPr>
          <w:headerReference r:id="rId3" w:type="default"/>
          <w:footerReference r:id="rId4" w:type="default"/>
          <w:pgSz w:w="11906" w:h="16838"/>
          <w:pgMar w:top="1247" w:right="1247" w:bottom="1247" w:left="1247" w:header="851" w:footer="992" w:gutter="0"/>
          <w:cols w:space="0" w:num="1"/>
          <w:rtlGutter w:val="0"/>
          <w:docGrid w:linePitch="312" w:charSpace="0"/>
        </w:sectPr>
      </w:pPr>
    </w:p>
    <w:p w14:paraId="7147EA51">
      <w:pPr>
        <w:jc w:val="center"/>
        <w:rPr>
          <w:rFonts w:hint="eastAsia" w:ascii="宋体" w:hAnsi="宋体" w:eastAsia="宋体" w:cs="宋体"/>
          <w:b/>
          <w:bCs/>
          <w:color w:val="auto"/>
          <w:sz w:val="32"/>
          <w:szCs w:val="32"/>
          <w:highlight w:val="none"/>
        </w:rPr>
      </w:pPr>
    </w:p>
    <w:p w14:paraId="61CC2086">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目  录</w:t>
      </w:r>
    </w:p>
    <w:p w14:paraId="0CBC217C">
      <w:pPr>
        <w:pStyle w:val="34"/>
        <w:keepNext w:val="0"/>
        <w:keepLines w:val="0"/>
        <w:pageBreakBefore w:val="0"/>
        <w:widowControl w:val="0"/>
        <w:tabs>
          <w:tab w:val="right" w:leader="dot" w:pos="9412"/>
          <w:tab w:val="clear" w:pos="8398"/>
        </w:tabs>
        <w:kinsoku/>
        <w:wordWrap/>
        <w:overflowPunct/>
        <w:topLinePunct w:val="0"/>
        <w:autoSpaceDE/>
        <w:autoSpaceDN/>
        <w:bidi w:val="0"/>
        <w:adjustRightInd/>
        <w:snapToGrid/>
        <w:spacing w:line="480" w:lineRule="auto"/>
        <w:ind w:left="0" w:leftChars="0" w:firstLine="281" w:firstLineChars="1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TOC \o "1-2" \h \u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fldChar w:fldCharType="begin"/>
      </w:r>
      <w:r>
        <w:rPr>
          <w:rFonts w:hint="eastAsia" w:ascii="宋体" w:hAnsi="宋体" w:eastAsia="宋体" w:cs="宋体"/>
          <w:sz w:val="28"/>
          <w:szCs w:val="28"/>
          <w:highlight w:val="none"/>
        </w:rPr>
        <w:instrText xml:space="preserve"> HYPERLINK \l _Toc29532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lang w:val="en-US" w:eastAsia="zh-CN"/>
        </w:rPr>
        <w:t>第</w:t>
      </w:r>
      <w:r>
        <w:rPr>
          <w:rFonts w:hint="eastAsia" w:ascii="宋体" w:hAnsi="宋体" w:eastAsia="宋体" w:cs="宋体"/>
          <w:sz w:val="28"/>
          <w:szCs w:val="28"/>
        </w:rPr>
        <w:t>一章  竞争性磋商公告</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_Toc29532 \h </w:instrText>
      </w:r>
      <w:r>
        <w:rPr>
          <w:rFonts w:hint="eastAsia" w:ascii="宋体" w:hAnsi="宋体" w:eastAsia="宋体" w:cs="宋体"/>
          <w:sz w:val="28"/>
          <w:szCs w:val="28"/>
        </w:rPr>
        <w:fldChar w:fldCharType="separate"/>
      </w:r>
      <w:r>
        <w:rPr>
          <w:rFonts w:hint="eastAsia" w:ascii="宋体" w:hAnsi="宋体" w:eastAsia="宋体" w:cs="宋体"/>
          <w:sz w:val="28"/>
          <w:szCs w:val="28"/>
        </w:rPr>
        <w:t>3</w:t>
      </w:r>
      <w:r>
        <w:rPr>
          <w:rFonts w:hint="eastAsia" w:ascii="宋体" w:hAnsi="宋体" w:eastAsia="宋体" w:cs="宋体"/>
          <w:sz w:val="28"/>
          <w:szCs w:val="28"/>
        </w:rPr>
        <w:fldChar w:fldCharType="end"/>
      </w:r>
      <w:r>
        <w:rPr>
          <w:rFonts w:hint="eastAsia" w:ascii="宋体" w:hAnsi="宋体" w:eastAsia="宋体" w:cs="宋体"/>
          <w:color w:val="auto"/>
          <w:sz w:val="28"/>
          <w:szCs w:val="28"/>
          <w:highlight w:val="none"/>
        </w:rPr>
        <w:fldChar w:fldCharType="end"/>
      </w:r>
    </w:p>
    <w:p w14:paraId="44C47A19">
      <w:pPr>
        <w:pStyle w:val="34"/>
        <w:keepNext w:val="0"/>
        <w:keepLines w:val="0"/>
        <w:pageBreakBefore w:val="0"/>
        <w:widowControl w:val="0"/>
        <w:tabs>
          <w:tab w:val="right" w:leader="dot" w:pos="9412"/>
          <w:tab w:val="clear" w:pos="8398"/>
        </w:tabs>
        <w:kinsoku/>
        <w:wordWrap/>
        <w:overflowPunct/>
        <w:topLinePunct w:val="0"/>
        <w:autoSpaceDE/>
        <w:autoSpaceDN/>
        <w:bidi w:val="0"/>
        <w:adjustRightInd/>
        <w:snapToGrid/>
        <w:spacing w:line="480" w:lineRule="auto"/>
        <w:ind w:left="0" w:leftChars="0" w:firstLine="281" w:firstLineChars="100"/>
        <w:textAlignment w:val="auto"/>
        <w:rPr>
          <w:rFonts w:hint="eastAsia"/>
        </w:rPr>
      </w:pPr>
      <w:r>
        <w:rPr>
          <w:rFonts w:hint="eastAsia" w:ascii="宋体" w:hAnsi="宋体" w:eastAsia="宋体" w:cs="宋体"/>
          <w:color w:val="auto"/>
          <w:sz w:val="28"/>
          <w:szCs w:val="28"/>
          <w:highlight w:val="none"/>
        </w:rPr>
        <w:fldChar w:fldCharType="begin"/>
      </w:r>
      <w:r>
        <w:rPr>
          <w:rFonts w:hint="eastAsia" w:ascii="宋体" w:hAnsi="宋体" w:eastAsia="宋体" w:cs="宋体"/>
          <w:sz w:val="28"/>
          <w:szCs w:val="28"/>
          <w:highlight w:val="none"/>
        </w:rPr>
        <w:instrText xml:space="preserve"> HYPERLINK \l _Toc29532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lang w:val="en-US" w:eastAsia="zh-CN"/>
        </w:rPr>
        <w:t>第</w:t>
      </w:r>
      <w:r>
        <w:rPr>
          <w:rFonts w:hint="eastAsia" w:cs="宋体"/>
          <w:sz w:val="28"/>
          <w:szCs w:val="28"/>
          <w:lang w:val="en-US" w:eastAsia="zh-CN"/>
        </w:rPr>
        <w:t>二</w:t>
      </w:r>
      <w:r>
        <w:rPr>
          <w:rFonts w:hint="eastAsia" w:ascii="宋体" w:hAnsi="宋体" w:eastAsia="宋体" w:cs="宋体"/>
          <w:sz w:val="28"/>
          <w:szCs w:val="28"/>
        </w:rPr>
        <w:t xml:space="preserve">章  </w:t>
      </w:r>
      <w:r>
        <w:rPr>
          <w:rFonts w:hint="eastAsia" w:cs="宋体"/>
          <w:sz w:val="28"/>
          <w:szCs w:val="28"/>
          <w:lang w:val="en-US" w:eastAsia="zh-CN"/>
        </w:rPr>
        <w:t>项目需求</w:t>
      </w:r>
      <w:r>
        <w:rPr>
          <w:rFonts w:hint="eastAsia" w:ascii="宋体" w:hAnsi="宋体" w:eastAsia="宋体" w:cs="宋体"/>
          <w:sz w:val="28"/>
          <w:szCs w:val="28"/>
        </w:rPr>
        <w:tab/>
      </w:r>
      <w:r>
        <w:rPr>
          <w:rFonts w:hint="eastAsia" w:cs="宋体"/>
          <w:sz w:val="28"/>
          <w:szCs w:val="28"/>
          <w:lang w:val="en-US" w:eastAsia="zh-CN"/>
        </w:rPr>
        <w:t>6</w:t>
      </w:r>
      <w:r>
        <w:rPr>
          <w:rFonts w:hint="eastAsia" w:ascii="宋体" w:hAnsi="宋体" w:eastAsia="宋体" w:cs="宋体"/>
          <w:color w:val="auto"/>
          <w:sz w:val="28"/>
          <w:szCs w:val="28"/>
          <w:highlight w:val="none"/>
        </w:rPr>
        <w:fldChar w:fldCharType="end"/>
      </w:r>
    </w:p>
    <w:p w14:paraId="45527CAA">
      <w:pPr>
        <w:pStyle w:val="34"/>
        <w:keepNext w:val="0"/>
        <w:keepLines w:val="0"/>
        <w:pageBreakBefore w:val="0"/>
        <w:widowControl w:val="0"/>
        <w:tabs>
          <w:tab w:val="right" w:leader="dot" w:pos="9412"/>
          <w:tab w:val="clear" w:pos="8398"/>
        </w:tabs>
        <w:kinsoku/>
        <w:wordWrap/>
        <w:overflowPunct/>
        <w:topLinePunct w:val="0"/>
        <w:autoSpaceDE/>
        <w:autoSpaceDN/>
        <w:bidi w:val="0"/>
        <w:adjustRightInd/>
        <w:snapToGrid/>
        <w:spacing w:line="480" w:lineRule="auto"/>
        <w:textAlignment w:val="auto"/>
        <w:rPr>
          <w:rFonts w:hint="eastAsia" w:ascii="宋体" w:hAnsi="宋体" w:eastAsia="宋体" w:cs="宋体"/>
          <w:sz w:val="28"/>
          <w:szCs w:val="28"/>
          <w:lang w:val="en-US" w:eastAsia="zh-CN"/>
        </w:rPr>
      </w:pPr>
      <w:r>
        <w:rPr>
          <w:rFonts w:hint="eastAsia" w:ascii="宋体" w:hAnsi="宋体" w:eastAsia="宋体" w:cs="宋体"/>
          <w:color w:val="auto"/>
          <w:sz w:val="28"/>
          <w:szCs w:val="28"/>
          <w:highlight w:val="none"/>
        </w:rPr>
        <w:fldChar w:fldCharType="begin"/>
      </w:r>
      <w:r>
        <w:rPr>
          <w:rFonts w:hint="eastAsia" w:ascii="宋体" w:hAnsi="宋体" w:eastAsia="宋体" w:cs="宋体"/>
          <w:sz w:val="28"/>
          <w:szCs w:val="28"/>
          <w:highlight w:val="none"/>
        </w:rPr>
        <w:instrText xml:space="preserve"> HYPERLINK \l _Toc6918 </w:instrText>
      </w:r>
      <w:r>
        <w:rPr>
          <w:rFonts w:hint="eastAsia" w:ascii="宋体" w:hAnsi="宋体" w:eastAsia="宋体" w:cs="宋体"/>
          <w:sz w:val="28"/>
          <w:szCs w:val="28"/>
          <w:highlight w:val="none"/>
        </w:rPr>
        <w:fldChar w:fldCharType="separate"/>
      </w:r>
      <w:r>
        <w:rPr>
          <w:rFonts w:hint="eastAsia" w:ascii="宋体" w:hAnsi="宋体" w:eastAsia="宋体" w:cs="宋体"/>
          <w:bCs/>
          <w:kern w:val="44"/>
          <w:sz w:val="28"/>
          <w:szCs w:val="28"/>
          <w:lang w:val="en-US" w:eastAsia="zh-CN" w:bidi="ar-SA"/>
        </w:rPr>
        <w:t>第</w:t>
      </w:r>
      <w:r>
        <w:rPr>
          <w:rFonts w:hint="eastAsia" w:cs="宋体"/>
          <w:bCs/>
          <w:kern w:val="44"/>
          <w:sz w:val="28"/>
          <w:szCs w:val="28"/>
          <w:lang w:val="en-US" w:eastAsia="zh-CN" w:bidi="ar-SA"/>
        </w:rPr>
        <w:t>三</w:t>
      </w:r>
      <w:r>
        <w:rPr>
          <w:rFonts w:hint="eastAsia" w:ascii="宋体" w:hAnsi="宋体" w:eastAsia="宋体" w:cs="宋体"/>
          <w:bCs/>
          <w:kern w:val="44"/>
          <w:sz w:val="28"/>
          <w:szCs w:val="28"/>
          <w:lang w:val="en-US" w:eastAsia="zh-CN" w:bidi="ar-SA"/>
        </w:rPr>
        <w:t>章</w:t>
      </w:r>
      <w:r>
        <w:rPr>
          <w:rFonts w:hint="eastAsia" w:ascii="宋体" w:hAnsi="宋体" w:eastAsia="宋体" w:cs="宋体"/>
          <w:sz w:val="28"/>
          <w:szCs w:val="28"/>
          <w:lang w:val="en-US" w:eastAsia="zh-CN"/>
        </w:rPr>
        <w:t xml:space="preserve">  响应文件格式</w:t>
      </w:r>
      <w:r>
        <w:rPr>
          <w:rFonts w:hint="eastAsia" w:ascii="宋体" w:hAnsi="宋体" w:eastAsia="宋体" w:cs="宋体"/>
          <w:sz w:val="28"/>
          <w:szCs w:val="28"/>
        </w:rPr>
        <w:tab/>
      </w:r>
      <w:r>
        <w:rPr>
          <w:rFonts w:hint="eastAsia" w:cs="宋体"/>
          <w:sz w:val="28"/>
          <w:szCs w:val="28"/>
          <w:lang w:val="en-US" w:eastAsia="zh-CN"/>
        </w:rPr>
        <w:t>1</w:t>
      </w:r>
      <w:r>
        <w:rPr>
          <w:rFonts w:hint="eastAsia" w:ascii="宋体" w:hAnsi="宋体" w:eastAsia="宋体" w:cs="宋体"/>
          <w:color w:val="auto"/>
          <w:sz w:val="28"/>
          <w:szCs w:val="28"/>
          <w:highlight w:val="none"/>
        </w:rPr>
        <w:fldChar w:fldCharType="end"/>
      </w:r>
      <w:r>
        <w:rPr>
          <w:rFonts w:hint="eastAsia" w:cs="宋体"/>
          <w:color w:val="auto"/>
          <w:sz w:val="28"/>
          <w:szCs w:val="28"/>
          <w:highlight w:val="none"/>
          <w:lang w:val="en-US" w:eastAsia="zh-CN"/>
        </w:rPr>
        <w:t>1</w:t>
      </w:r>
    </w:p>
    <w:p w14:paraId="2E340244">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_Toc4512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第一节  供应商基本情况表</w:t>
      </w:r>
      <w:r>
        <w:rPr>
          <w:rFonts w:hint="eastAsia" w:ascii="宋体" w:hAnsi="宋体" w:eastAsia="宋体" w:cs="宋体"/>
          <w:b/>
          <w:bCs/>
          <w:caps/>
          <w:kern w:val="2"/>
          <w:sz w:val="28"/>
          <w:szCs w:val="28"/>
          <w:lang w:val="en-US" w:eastAsia="zh-CN" w:bidi="ar-SA"/>
        </w:rPr>
        <w:tab/>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12</w:t>
      </w:r>
    </w:p>
    <w:p w14:paraId="62A4DFC3">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_Toc30548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第二节  供应商响应性承诺书</w:t>
      </w:r>
      <w:r>
        <w:rPr>
          <w:rFonts w:hint="eastAsia" w:ascii="宋体" w:hAnsi="宋体" w:eastAsia="宋体" w:cs="宋体"/>
          <w:b/>
          <w:bCs/>
          <w:caps/>
          <w:kern w:val="2"/>
          <w:sz w:val="28"/>
          <w:szCs w:val="28"/>
          <w:lang w:val="en-US" w:eastAsia="zh-CN" w:bidi="ar-SA"/>
        </w:rPr>
        <w:tab/>
      </w:r>
      <w:r>
        <w:rPr>
          <w:rFonts w:hint="eastAsia" w:ascii="宋体" w:hAnsi="宋体" w:cs="宋体"/>
          <w:b/>
          <w:bCs/>
          <w:caps/>
          <w:kern w:val="2"/>
          <w:sz w:val="28"/>
          <w:szCs w:val="28"/>
          <w:lang w:val="en-US" w:eastAsia="zh-CN" w:bidi="ar-SA"/>
        </w:rPr>
        <w:t>1</w:t>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3</w:t>
      </w:r>
    </w:p>
    <w:p w14:paraId="10713A4A">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_Toc32478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第三节  法定代表人/负责人身份证明书</w:t>
      </w:r>
      <w:r>
        <w:rPr>
          <w:rFonts w:hint="eastAsia" w:ascii="宋体" w:hAnsi="宋体" w:eastAsia="宋体" w:cs="宋体"/>
          <w:b/>
          <w:bCs/>
          <w:caps/>
          <w:kern w:val="2"/>
          <w:sz w:val="28"/>
          <w:szCs w:val="28"/>
          <w:lang w:val="en-US" w:eastAsia="zh-CN" w:bidi="ar-SA"/>
        </w:rPr>
        <w:tab/>
      </w:r>
      <w:r>
        <w:rPr>
          <w:rFonts w:hint="eastAsia" w:ascii="宋体" w:hAnsi="宋体" w:cs="宋体"/>
          <w:b/>
          <w:bCs/>
          <w:caps/>
          <w:kern w:val="2"/>
          <w:sz w:val="28"/>
          <w:szCs w:val="28"/>
          <w:lang w:val="en-US" w:eastAsia="zh-CN" w:bidi="ar-SA"/>
        </w:rPr>
        <w:t>1</w:t>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4</w:t>
      </w:r>
    </w:p>
    <w:p w14:paraId="34838D54">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_Toc16064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第四节  服务承诺书</w:t>
      </w:r>
      <w:r>
        <w:rPr>
          <w:rFonts w:hint="eastAsia" w:ascii="宋体" w:hAnsi="宋体" w:eastAsia="宋体" w:cs="宋体"/>
          <w:b/>
          <w:bCs/>
          <w:caps/>
          <w:kern w:val="2"/>
          <w:sz w:val="28"/>
          <w:szCs w:val="28"/>
          <w:lang w:val="en-US" w:eastAsia="zh-CN" w:bidi="ar-SA"/>
        </w:rPr>
        <w:tab/>
      </w:r>
      <w:r>
        <w:rPr>
          <w:rFonts w:hint="eastAsia" w:ascii="宋体" w:hAnsi="宋体" w:cs="宋体"/>
          <w:b/>
          <w:bCs/>
          <w:caps/>
          <w:kern w:val="2"/>
          <w:sz w:val="28"/>
          <w:szCs w:val="28"/>
          <w:lang w:val="en-US" w:eastAsia="zh-CN" w:bidi="ar-SA"/>
        </w:rPr>
        <w:t>1</w:t>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6</w:t>
      </w:r>
    </w:p>
    <w:p w14:paraId="45460235">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_Toc14922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第五节  供应商参加本项目无围标串标行为的承诺函</w:t>
      </w:r>
      <w:r>
        <w:rPr>
          <w:rFonts w:hint="eastAsia" w:ascii="宋体" w:hAnsi="宋体" w:eastAsia="宋体" w:cs="宋体"/>
          <w:b/>
          <w:bCs/>
          <w:caps/>
          <w:kern w:val="2"/>
          <w:sz w:val="28"/>
          <w:szCs w:val="28"/>
          <w:lang w:val="en-US" w:eastAsia="zh-CN" w:bidi="ar-SA"/>
        </w:rPr>
        <w:tab/>
      </w:r>
      <w:r>
        <w:rPr>
          <w:rFonts w:hint="eastAsia" w:ascii="宋体" w:hAnsi="宋体" w:cs="宋体"/>
          <w:b/>
          <w:bCs/>
          <w:caps/>
          <w:kern w:val="2"/>
          <w:sz w:val="28"/>
          <w:szCs w:val="28"/>
          <w:lang w:val="en-US" w:eastAsia="zh-CN" w:bidi="ar-SA"/>
        </w:rPr>
        <w:t>1</w:t>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7</w:t>
      </w:r>
    </w:p>
    <w:p w14:paraId="7E8F2B86">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_Toc6668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第六节  类似成功案例业绩一览表</w:t>
      </w:r>
      <w:r>
        <w:rPr>
          <w:rFonts w:hint="eastAsia" w:ascii="宋体" w:hAnsi="宋体" w:eastAsia="宋体" w:cs="宋体"/>
          <w:b/>
          <w:bCs/>
          <w:caps/>
          <w:kern w:val="2"/>
          <w:sz w:val="28"/>
          <w:szCs w:val="28"/>
          <w:lang w:val="en-US" w:eastAsia="zh-CN" w:bidi="ar-SA"/>
        </w:rPr>
        <w:tab/>
      </w:r>
      <w:r>
        <w:rPr>
          <w:rFonts w:hint="eastAsia" w:ascii="宋体" w:hAnsi="宋体" w:cs="宋体"/>
          <w:b/>
          <w:bCs/>
          <w:caps/>
          <w:kern w:val="2"/>
          <w:sz w:val="28"/>
          <w:szCs w:val="28"/>
          <w:lang w:val="en-US" w:eastAsia="zh-CN" w:bidi="ar-SA"/>
        </w:rPr>
        <w:t>1</w:t>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8</w:t>
      </w:r>
    </w:p>
    <w:p w14:paraId="04EA6D8E">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_Toc14295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第七节  售后服务方案</w:t>
      </w:r>
      <w:r>
        <w:rPr>
          <w:rFonts w:hint="eastAsia" w:ascii="宋体" w:hAnsi="宋体" w:eastAsia="宋体" w:cs="宋体"/>
          <w:b/>
          <w:bCs/>
          <w:caps/>
          <w:kern w:val="2"/>
          <w:sz w:val="28"/>
          <w:szCs w:val="28"/>
          <w:lang w:val="en-US" w:eastAsia="zh-CN" w:bidi="ar-SA"/>
        </w:rPr>
        <w:tab/>
      </w:r>
      <w:r>
        <w:rPr>
          <w:rFonts w:hint="eastAsia" w:ascii="宋体" w:hAnsi="宋体" w:cs="宋体"/>
          <w:b/>
          <w:bCs/>
          <w:caps/>
          <w:kern w:val="2"/>
          <w:sz w:val="28"/>
          <w:szCs w:val="28"/>
          <w:lang w:val="en-US" w:eastAsia="zh-CN" w:bidi="ar-SA"/>
        </w:rPr>
        <w:t>1</w:t>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9</w:t>
      </w:r>
    </w:p>
    <w:p w14:paraId="37DFAE7A">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_Toc14295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w:t>
      </w:r>
      <w:r>
        <w:rPr>
          <w:rFonts w:hint="eastAsia" w:ascii="宋体" w:hAnsi="宋体" w:cs="宋体"/>
          <w:b/>
          <w:bCs/>
          <w:caps/>
          <w:kern w:val="2"/>
          <w:sz w:val="28"/>
          <w:szCs w:val="28"/>
          <w:lang w:val="en-US" w:eastAsia="zh-CN" w:bidi="ar-SA"/>
        </w:rPr>
        <w:t>八</w:t>
      </w:r>
      <w:r>
        <w:rPr>
          <w:rFonts w:hint="eastAsia" w:ascii="宋体" w:hAnsi="宋体" w:eastAsia="宋体" w:cs="宋体"/>
          <w:b/>
          <w:bCs/>
          <w:caps/>
          <w:kern w:val="2"/>
          <w:sz w:val="28"/>
          <w:szCs w:val="28"/>
          <w:lang w:val="en-US" w:eastAsia="zh-CN" w:bidi="ar-SA"/>
        </w:rPr>
        <w:t xml:space="preserve">节  </w:t>
      </w:r>
      <w:r>
        <w:rPr>
          <w:rFonts w:hint="eastAsia" w:ascii="宋体" w:hAnsi="宋体" w:cs="宋体"/>
          <w:b/>
          <w:bCs/>
          <w:caps/>
          <w:kern w:val="2"/>
          <w:sz w:val="28"/>
          <w:szCs w:val="28"/>
          <w:lang w:val="en-US" w:eastAsia="zh-CN" w:bidi="ar-SA"/>
        </w:rPr>
        <w:t>报价表</w:t>
      </w:r>
      <w:r>
        <w:rPr>
          <w:rFonts w:hint="eastAsia" w:ascii="宋体" w:hAnsi="宋体" w:eastAsia="宋体" w:cs="宋体"/>
          <w:b/>
          <w:bCs/>
          <w:caps/>
          <w:kern w:val="2"/>
          <w:sz w:val="28"/>
          <w:szCs w:val="28"/>
          <w:lang w:val="en-US" w:eastAsia="zh-CN" w:bidi="ar-SA"/>
        </w:rPr>
        <w:tab/>
      </w:r>
      <w:r>
        <w:rPr>
          <w:rFonts w:hint="eastAsia" w:ascii="宋体" w:hAnsi="宋体" w:cs="宋体"/>
          <w:b/>
          <w:bCs/>
          <w:caps/>
          <w:kern w:val="2"/>
          <w:sz w:val="28"/>
          <w:szCs w:val="28"/>
          <w:lang w:val="en-US" w:eastAsia="zh-CN" w:bidi="ar-SA"/>
        </w:rPr>
        <w:t>2</w:t>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0</w:t>
      </w:r>
    </w:p>
    <w:p w14:paraId="5EF8907F">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lang w:val="en-US" w:eastAsia="zh-CN"/>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_Toc14295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w:t>
      </w:r>
      <w:r>
        <w:rPr>
          <w:rFonts w:hint="eastAsia" w:ascii="宋体" w:hAnsi="宋体" w:cs="宋体"/>
          <w:b/>
          <w:bCs/>
          <w:caps/>
          <w:kern w:val="2"/>
          <w:sz w:val="28"/>
          <w:szCs w:val="28"/>
          <w:lang w:val="en-US" w:eastAsia="zh-CN" w:bidi="ar-SA"/>
        </w:rPr>
        <w:t>九</w:t>
      </w:r>
      <w:r>
        <w:rPr>
          <w:rFonts w:hint="eastAsia" w:ascii="宋体" w:hAnsi="宋体" w:eastAsia="宋体" w:cs="宋体"/>
          <w:b/>
          <w:bCs/>
          <w:caps/>
          <w:kern w:val="2"/>
          <w:sz w:val="28"/>
          <w:szCs w:val="28"/>
          <w:lang w:val="en-US" w:eastAsia="zh-CN" w:bidi="ar-SA"/>
        </w:rPr>
        <w:t xml:space="preserve">节  </w:t>
      </w:r>
      <w:r>
        <w:rPr>
          <w:rFonts w:hint="eastAsia" w:ascii="宋体" w:hAnsi="宋体" w:cs="宋体"/>
          <w:b/>
          <w:bCs/>
          <w:caps/>
          <w:kern w:val="2"/>
          <w:sz w:val="28"/>
          <w:szCs w:val="28"/>
          <w:lang w:val="en-US" w:eastAsia="zh-CN" w:bidi="ar-SA"/>
        </w:rPr>
        <w:t>现场踏勘确认表</w:t>
      </w:r>
      <w:r>
        <w:rPr>
          <w:rFonts w:hint="eastAsia" w:ascii="宋体" w:hAnsi="宋体" w:eastAsia="宋体" w:cs="宋体"/>
          <w:b/>
          <w:bCs/>
          <w:caps/>
          <w:kern w:val="2"/>
          <w:sz w:val="28"/>
          <w:szCs w:val="28"/>
          <w:lang w:val="en-US" w:eastAsia="zh-CN" w:bidi="ar-SA"/>
        </w:rPr>
        <w:tab/>
      </w:r>
      <w:r>
        <w:rPr>
          <w:rFonts w:hint="eastAsia" w:ascii="宋体" w:hAnsi="宋体" w:cs="宋体"/>
          <w:b/>
          <w:bCs/>
          <w:caps/>
          <w:kern w:val="2"/>
          <w:sz w:val="28"/>
          <w:szCs w:val="28"/>
          <w:lang w:val="en-US" w:eastAsia="zh-CN" w:bidi="ar-SA"/>
        </w:rPr>
        <w:t>2</w:t>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2</w:t>
      </w:r>
    </w:p>
    <w:p w14:paraId="6877C9D6">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eastAsia" w:ascii="宋体" w:hAnsi="宋体" w:eastAsia="宋体" w:cs="宋体"/>
          <w:sz w:val="28"/>
          <w:szCs w:val="28"/>
          <w:lang w:val="en-US" w:eastAsia="zh-CN"/>
        </w:rPr>
      </w:pPr>
      <w:r>
        <w:rPr>
          <w:rFonts w:hint="eastAsia" w:ascii="宋体" w:hAnsi="宋体" w:eastAsia="宋体" w:cs="宋体"/>
          <w:b/>
          <w:bCs/>
          <w:color w:val="auto"/>
          <w:sz w:val="28"/>
          <w:szCs w:val="28"/>
          <w:highlight w:val="none"/>
        </w:rPr>
        <w:fldChar w:fldCharType="begin"/>
      </w:r>
      <w:r>
        <w:rPr>
          <w:rFonts w:hint="eastAsia" w:ascii="宋体" w:hAnsi="宋体" w:eastAsia="宋体" w:cs="宋体"/>
          <w:b/>
          <w:bCs/>
          <w:sz w:val="28"/>
          <w:szCs w:val="28"/>
          <w:highlight w:val="none"/>
        </w:rPr>
        <w:instrText xml:space="preserve"> HYPERLINK \l _Toc19121 </w:instrText>
      </w:r>
      <w:r>
        <w:rPr>
          <w:rFonts w:hint="eastAsia" w:ascii="宋体" w:hAnsi="宋体" w:eastAsia="宋体" w:cs="宋体"/>
          <w:b/>
          <w:bCs/>
          <w:sz w:val="28"/>
          <w:szCs w:val="28"/>
          <w:highlight w:val="none"/>
        </w:rPr>
        <w:fldChar w:fldCharType="separate"/>
      </w:r>
      <w:r>
        <w:rPr>
          <w:rFonts w:hint="eastAsia" w:ascii="宋体" w:hAnsi="宋体" w:eastAsia="宋体" w:cs="宋体"/>
          <w:b/>
          <w:bCs/>
          <w:sz w:val="28"/>
          <w:szCs w:val="28"/>
          <w:lang w:val="en-US" w:eastAsia="zh-CN"/>
        </w:rPr>
        <w:t>第四章  评审办法及评审标准</w:t>
      </w:r>
      <w:r>
        <w:rPr>
          <w:rFonts w:hint="eastAsia" w:ascii="宋体" w:hAnsi="宋体" w:eastAsia="宋体" w:cs="宋体"/>
          <w:b/>
          <w:bCs/>
          <w:sz w:val="28"/>
          <w:szCs w:val="28"/>
        </w:rPr>
        <w:tab/>
      </w:r>
      <w:r>
        <w:rPr>
          <w:rFonts w:hint="eastAsia" w:ascii="宋体" w:hAnsi="宋体" w:cs="宋体"/>
          <w:b/>
          <w:bCs/>
          <w:sz w:val="28"/>
          <w:szCs w:val="28"/>
          <w:lang w:val="en-US" w:eastAsia="zh-CN"/>
        </w:rPr>
        <w:t>2</w:t>
      </w:r>
      <w:r>
        <w:rPr>
          <w:rFonts w:hint="eastAsia" w:ascii="宋体" w:hAnsi="宋体" w:eastAsia="宋体" w:cs="宋体"/>
          <w:b/>
          <w:bCs/>
          <w:color w:val="auto"/>
          <w:sz w:val="28"/>
          <w:szCs w:val="28"/>
          <w:highlight w:val="none"/>
        </w:rPr>
        <w:fldChar w:fldCharType="end"/>
      </w:r>
      <w:r>
        <w:rPr>
          <w:rFonts w:hint="eastAsia" w:ascii="宋体" w:hAnsi="宋体" w:cs="宋体"/>
          <w:b/>
          <w:bCs/>
          <w:color w:val="auto"/>
          <w:sz w:val="28"/>
          <w:szCs w:val="28"/>
          <w:highlight w:val="none"/>
          <w:lang w:val="en-US" w:eastAsia="zh-CN"/>
        </w:rPr>
        <w:t>3</w:t>
      </w:r>
    </w:p>
    <w:p w14:paraId="46B8EF81">
      <w:pPr>
        <w:pStyle w:val="34"/>
        <w:keepNext w:val="0"/>
        <w:keepLines w:val="0"/>
        <w:pageBreakBefore w:val="0"/>
        <w:widowControl w:val="0"/>
        <w:tabs>
          <w:tab w:val="right" w:leader="dot" w:pos="9000"/>
          <w:tab w:val="clear" w:pos="8398"/>
        </w:tabs>
        <w:kinsoku/>
        <w:wordWrap/>
        <w:overflowPunct/>
        <w:topLinePunct w:val="0"/>
        <w:autoSpaceDE/>
        <w:autoSpaceDN/>
        <w:bidi w:val="0"/>
        <w:adjustRightInd/>
        <w:snapToGrid/>
        <w:spacing w:line="480" w:lineRule="auto"/>
        <w:ind w:firstLine="300"/>
        <w:textAlignment w:val="auto"/>
        <w:rPr>
          <w:rFonts w:hint="eastAsia" w:ascii="宋体" w:hAnsi="宋体" w:eastAsia="宋体" w:cs="宋体"/>
          <w:color w:val="auto"/>
          <w:sz w:val="30"/>
          <w:szCs w:val="30"/>
          <w:highlight w:val="none"/>
        </w:rPr>
      </w:pPr>
      <w:r>
        <w:rPr>
          <w:rFonts w:hint="eastAsia" w:ascii="宋体" w:hAnsi="宋体" w:eastAsia="宋体" w:cs="宋体"/>
          <w:color w:val="auto"/>
          <w:sz w:val="28"/>
          <w:szCs w:val="28"/>
          <w:highlight w:val="none"/>
        </w:rPr>
        <w:fldChar w:fldCharType="end"/>
      </w:r>
    </w:p>
    <w:p w14:paraId="3C053A87">
      <w:pPr>
        <w:pStyle w:val="19"/>
        <w:spacing w:line="480" w:lineRule="auto"/>
        <w:rPr>
          <w:rFonts w:hint="eastAsia" w:ascii="宋体" w:hAnsi="宋体" w:eastAsia="宋体" w:cs="宋体"/>
          <w:color w:val="auto"/>
          <w:sz w:val="32"/>
          <w:szCs w:val="32"/>
          <w:highlight w:val="none"/>
        </w:rPr>
      </w:pPr>
    </w:p>
    <w:p w14:paraId="52F3C51A">
      <w:pPr>
        <w:pStyle w:val="19"/>
        <w:rPr>
          <w:rFonts w:hint="eastAsia" w:ascii="宋体" w:hAnsi="宋体" w:eastAsia="宋体" w:cs="宋体"/>
          <w:color w:val="auto"/>
          <w:sz w:val="32"/>
          <w:szCs w:val="32"/>
          <w:highlight w:val="none"/>
        </w:rPr>
      </w:pPr>
    </w:p>
    <w:p w14:paraId="6A8A5C3F">
      <w:pPr>
        <w:rPr>
          <w:rFonts w:hint="eastAsia" w:ascii="宋体" w:hAnsi="宋体" w:eastAsia="宋体" w:cs="宋体"/>
          <w:color w:val="auto"/>
          <w:sz w:val="32"/>
          <w:szCs w:val="32"/>
          <w:highlight w:val="none"/>
        </w:rPr>
      </w:pPr>
    </w:p>
    <w:p w14:paraId="6C82C4BA">
      <w:pPr>
        <w:pStyle w:val="19"/>
        <w:rPr>
          <w:rFonts w:hint="eastAsia" w:ascii="宋体" w:hAnsi="宋体" w:eastAsia="宋体" w:cs="宋体"/>
          <w:color w:val="auto"/>
          <w:sz w:val="32"/>
          <w:szCs w:val="32"/>
          <w:highlight w:val="none"/>
        </w:rPr>
      </w:pPr>
    </w:p>
    <w:p w14:paraId="192704AB">
      <w:pPr>
        <w:rPr>
          <w:rFonts w:hint="eastAsia" w:ascii="宋体" w:hAnsi="宋体" w:eastAsia="宋体" w:cs="宋体"/>
          <w:color w:val="auto"/>
          <w:sz w:val="32"/>
          <w:szCs w:val="32"/>
          <w:highlight w:val="none"/>
        </w:rPr>
      </w:pPr>
    </w:p>
    <w:p w14:paraId="551F2A6A">
      <w:pPr>
        <w:pStyle w:val="2"/>
        <w:keepNext/>
        <w:keepLines/>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sz w:val="32"/>
          <w:szCs w:val="32"/>
          <w:lang w:val="en-US" w:eastAsia="zh-CN"/>
        </w:rPr>
        <w:sectPr>
          <w:pgSz w:w="11906" w:h="16838"/>
          <w:pgMar w:top="1247" w:right="1247" w:bottom="1247" w:left="1247" w:header="851" w:footer="992" w:gutter="0"/>
          <w:cols w:space="0" w:num="1"/>
          <w:rtlGutter w:val="0"/>
          <w:docGrid w:linePitch="312" w:charSpace="0"/>
        </w:sectPr>
      </w:pPr>
    </w:p>
    <w:p w14:paraId="241E3360">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sz w:val="32"/>
          <w:szCs w:val="32"/>
        </w:rPr>
      </w:pPr>
      <w:bookmarkStart w:id="2" w:name="_Toc29532"/>
      <w:bookmarkStart w:id="3" w:name="_Toc9971"/>
      <w:r>
        <w:rPr>
          <w:rFonts w:hint="eastAsia" w:ascii="宋体" w:hAnsi="宋体" w:eastAsia="宋体" w:cs="宋体"/>
          <w:sz w:val="32"/>
          <w:szCs w:val="32"/>
          <w:lang w:val="en-US" w:eastAsia="zh-CN"/>
        </w:rPr>
        <w:t>第</w:t>
      </w:r>
      <w:r>
        <w:rPr>
          <w:rFonts w:hint="eastAsia" w:ascii="宋体" w:hAnsi="宋体" w:eastAsia="宋体" w:cs="宋体"/>
          <w:sz w:val="32"/>
          <w:szCs w:val="32"/>
        </w:rPr>
        <w:t>一章  竞争性磋商公告</w:t>
      </w:r>
      <w:bookmarkEnd w:id="2"/>
      <w:bookmarkEnd w:id="3"/>
    </w:p>
    <w:p w14:paraId="5BB264D6">
      <w:pPr>
        <w:pStyle w:val="2"/>
        <w:keepNext w:val="0"/>
        <w:keepLines w:val="0"/>
        <w:widowControl/>
        <w:suppressLineNumbers w:val="0"/>
        <w:pBdr>
          <w:bottom w:val="none" w:color="auto" w:sz="0" w:space="0"/>
        </w:pBdr>
        <w:shd w:val="clear" w:fill="FFFFFF"/>
        <w:spacing w:before="0" w:beforeAutospacing="0" w:after="180" w:afterAutospacing="0" w:line="540" w:lineRule="atLeast"/>
        <w:ind w:left="0" w:right="0" w:firstLine="0"/>
        <w:jc w:val="center"/>
        <w:rPr>
          <w:rFonts w:ascii="Montserrat" w:hAnsi="Montserrat" w:eastAsia="Montserrat" w:cs="Montserrat"/>
          <w:b/>
          <w:bCs/>
          <w:i w:val="0"/>
          <w:iCs w:val="0"/>
          <w:caps w:val="0"/>
          <w:color w:val="000000"/>
          <w:spacing w:val="0"/>
          <w:sz w:val="39"/>
          <w:szCs w:val="39"/>
        </w:rPr>
      </w:pPr>
      <w:bookmarkStart w:id="4" w:name="_Toc28433"/>
      <w:bookmarkStart w:id="5" w:name="_Toc29213"/>
      <w:r>
        <w:rPr>
          <w:rFonts w:hint="default" w:ascii="Montserrat" w:hAnsi="Montserrat" w:eastAsia="Montserrat" w:cs="Montserrat"/>
          <w:b/>
          <w:bCs/>
          <w:i w:val="0"/>
          <w:iCs w:val="0"/>
          <w:caps w:val="0"/>
          <w:color w:val="000000"/>
          <w:spacing w:val="0"/>
          <w:sz w:val="39"/>
          <w:szCs w:val="39"/>
          <w:shd w:val="clear" w:fill="FFFFFF"/>
        </w:rPr>
        <w:t>融水苗族自治县人民医院代理永乐镇卫生院招标 “创优提升项目改造”竞争性磋商公告</w:t>
      </w:r>
    </w:p>
    <w:p w14:paraId="0554810A">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val="en-US" w:eastAsia="zh-CN"/>
        </w:rPr>
        <w:t>融水苗族自治县人民医院受融水苗族自治县永乐镇卫生院委托，就 “永乐镇卫生院创优提升项目改造” 进行竞争性磋商采购，诚邀符合资格条件的供应商参与投标：</w:t>
      </w:r>
    </w:p>
    <w:p w14:paraId="7BBC57C6">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一、项目基本情况</w:t>
      </w:r>
    </w:p>
    <w:p w14:paraId="5560C7EF">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val="en-US" w:eastAsia="zh-CN"/>
        </w:rPr>
        <w:t>项目编号：RYCG202504</w:t>
      </w:r>
      <w:r>
        <w:rPr>
          <w:rFonts w:hint="eastAsia" w:ascii="宋体" w:hAnsi="宋体" w:cs="宋体"/>
          <w:color w:val="auto"/>
          <w:sz w:val="28"/>
          <w:szCs w:val="28"/>
          <w:lang w:val="en-US" w:eastAsia="zh-CN"/>
        </w:rPr>
        <w:t>0</w:t>
      </w:r>
    </w:p>
    <w:p w14:paraId="4E73D692">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val="en-US" w:eastAsia="zh-CN"/>
        </w:rPr>
        <w:t>项目名称：融水苗族自治县人民医院代理永乐镇卫生院招标 “创优提升项目改造”</w:t>
      </w:r>
    </w:p>
    <w:p w14:paraId="03D63A41">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val="en-US" w:eastAsia="zh-CN"/>
        </w:rPr>
        <w:t>服务范围：融水苗族自治县永乐镇卫生院所辖区域内的发热哨点、肠道诊室、母婴室、抢救室、住院部、门诊楼、长廊等区域的拆除、装修、装电、刮腻、刷漆、封窗等工程（具体内容详见项目工程清单）。</w:t>
      </w:r>
    </w:p>
    <w:p w14:paraId="79218356">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val="en-US" w:eastAsia="zh-CN"/>
        </w:rPr>
        <w:t>采购预算：人民币玖万元整（¥90000.00 元）</w:t>
      </w:r>
    </w:p>
    <w:p w14:paraId="6B241903">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val="en-US" w:eastAsia="zh-CN"/>
        </w:rPr>
        <w:t>采购需求：包括拆除发热哨点隔墙铁架、拆除发热哨点玻璃地弹门、改装发热门诊玻璃地弹门、拆装肠道诊室门、墙板安装、吊顶安装、室内装电、肠道门诊门口封板、母婴室隔墙、吊门安装、抢救室开门洞及装双开门、住院部及门诊楼刮腻、病房刷漆、相关区域外墙刮腻及刷漆、长廊刮腻及刷漆、封窗等项目，具体要求详见项目工程清单及说明。</w:t>
      </w:r>
    </w:p>
    <w:p w14:paraId="0FA7A659">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val="en-US" w:eastAsia="zh-CN"/>
        </w:rPr>
        <w:t xml:space="preserve">服务期限：自合同签订之日起 </w:t>
      </w:r>
      <w:r>
        <w:rPr>
          <w:rFonts w:hint="eastAsia" w:ascii="宋体" w:hAnsi="宋体" w:cs="宋体"/>
          <w:color w:val="auto"/>
          <w:sz w:val="28"/>
          <w:szCs w:val="28"/>
          <w:lang w:val="en-US" w:eastAsia="zh-CN"/>
        </w:rPr>
        <w:t>2</w:t>
      </w:r>
      <w:r>
        <w:rPr>
          <w:rFonts w:hint="eastAsia" w:ascii="宋体" w:hAnsi="宋体" w:eastAsia="宋体" w:cs="宋体"/>
          <w:color w:val="auto"/>
          <w:sz w:val="28"/>
          <w:szCs w:val="28"/>
          <w:lang w:val="en-US" w:eastAsia="zh-CN"/>
        </w:rPr>
        <w:t>0个日历日内完成全部工程内容。</w:t>
      </w:r>
    </w:p>
    <w:p w14:paraId="49FE26CA">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val="en-US" w:eastAsia="zh-CN"/>
        </w:rPr>
        <w:t>服务地点：融水苗族自治县永乐镇卫生院内</w:t>
      </w:r>
    </w:p>
    <w:p w14:paraId="2F676997">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二、申请人的资格要求</w:t>
      </w:r>
    </w:p>
    <w:p w14:paraId="2D9BF7DD">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cs="宋体"/>
          <w:color w:val="auto"/>
          <w:sz w:val="28"/>
          <w:szCs w:val="28"/>
          <w:lang w:val="en-US" w:eastAsia="zh-CN"/>
        </w:rPr>
        <w:t>1.</w:t>
      </w:r>
      <w:r>
        <w:rPr>
          <w:rFonts w:hint="eastAsia" w:ascii="宋体" w:hAnsi="宋体" w:eastAsia="宋体" w:cs="宋体"/>
          <w:color w:val="auto"/>
          <w:sz w:val="28"/>
          <w:szCs w:val="28"/>
          <w:lang w:val="en-US" w:eastAsia="zh-CN"/>
        </w:rPr>
        <w:t>具有独立承担民事责任的能力：国内注册的法人企业或依法登记的个体工商户，经营范围包含建筑装修装饰相关内容；</w:t>
      </w:r>
    </w:p>
    <w:p w14:paraId="3BE7C22A">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cs="宋体"/>
          <w:color w:val="auto"/>
          <w:sz w:val="28"/>
          <w:szCs w:val="28"/>
          <w:lang w:val="en-US" w:eastAsia="zh-CN"/>
        </w:rPr>
        <w:t>2.</w:t>
      </w:r>
      <w:r>
        <w:rPr>
          <w:rFonts w:hint="eastAsia" w:ascii="宋体" w:hAnsi="宋体" w:eastAsia="宋体" w:cs="宋体"/>
          <w:color w:val="auto"/>
          <w:sz w:val="28"/>
          <w:szCs w:val="28"/>
          <w:lang w:val="en-US" w:eastAsia="zh-CN"/>
        </w:rPr>
        <w:t>近 3 年内具有至少 1 项类似小型装修工程（单项合同额 5 万元及以上）的施工业绩（提供合同或验收证明复印件）；</w:t>
      </w:r>
    </w:p>
    <w:p w14:paraId="6CDF60B1">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cs="宋体"/>
          <w:color w:val="auto"/>
          <w:sz w:val="28"/>
          <w:szCs w:val="28"/>
          <w:lang w:val="en-US" w:eastAsia="zh-CN"/>
        </w:rPr>
        <w:t>3.</w:t>
      </w:r>
      <w:r>
        <w:rPr>
          <w:rFonts w:hint="eastAsia" w:ascii="宋体" w:hAnsi="宋体" w:eastAsia="宋体" w:cs="宋体"/>
          <w:color w:val="auto"/>
          <w:sz w:val="28"/>
          <w:szCs w:val="28"/>
          <w:lang w:val="en-US" w:eastAsia="zh-CN"/>
        </w:rPr>
        <w:t>配备持有有效特种作业操作证的电工、焊工等专业人员（提供证书复印件）；</w:t>
      </w:r>
    </w:p>
    <w:p w14:paraId="04EED650">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cs="宋体"/>
          <w:color w:val="auto"/>
          <w:sz w:val="28"/>
          <w:szCs w:val="28"/>
          <w:lang w:val="en-US" w:eastAsia="zh-CN"/>
        </w:rPr>
        <w:t>4.</w:t>
      </w:r>
      <w:r>
        <w:rPr>
          <w:rFonts w:hint="eastAsia" w:ascii="宋体" w:hAnsi="宋体" w:eastAsia="宋体" w:cs="宋体"/>
          <w:color w:val="auto"/>
          <w:sz w:val="28"/>
          <w:szCs w:val="28"/>
          <w:lang w:val="en-US" w:eastAsia="zh-CN"/>
        </w:rPr>
        <w:t>未被列入 “信用中国”“中国政府采购网” 等渠道的失信名单，无重大违法记录；</w:t>
      </w:r>
    </w:p>
    <w:p w14:paraId="44B71AF4">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eastAsia" w:ascii="宋体" w:hAnsi="宋体" w:cs="宋体"/>
          <w:color w:val="auto"/>
          <w:sz w:val="28"/>
          <w:szCs w:val="28"/>
          <w:lang w:val="en-US" w:eastAsia="zh-CN"/>
        </w:rPr>
        <w:t>5.</w:t>
      </w:r>
      <w:r>
        <w:rPr>
          <w:rFonts w:hint="eastAsia" w:ascii="宋体" w:hAnsi="宋体" w:eastAsia="宋体" w:cs="宋体"/>
          <w:color w:val="auto"/>
          <w:sz w:val="28"/>
          <w:szCs w:val="28"/>
          <w:lang w:val="en-US" w:eastAsia="zh-CN"/>
        </w:rPr>
        <w:t>本项目不接受转包、分包，不接受联合体投标。</w:t>
      </w:r>
    </w:p>
    <w:p w14:paraId="2CBB042A">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三、现场踏勘要求</w:t>
      </w:r>
    </w:p>
    <w:p w14:paraId="638F9E9D">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val="en-US" w:eastAsia="zh-CN"/>
        </w:rPr>
        <w:t>1.</w:t>
      </w:r>
      <w:r>
        <w:rPr>
          <w:rFonts w:hint="eastAsia" w:ascii="宋体" w:hAnsi="宋体" w:eastAsia="宋体" w:cs="宋体"/>
          <w:color w:val="auto"/>
          <w:sz w:val="28"/>
          <w:szCs w:val="28"/>
          <w:lang w:eastAsia="zh-CN"/>
        </w:rPr>
        <w:t>供应商应在招标评审会召开前自行组织对项目现场进行踏勘，以充分了解项目现场及周边环境情况，确保对项目需求有全面、准确的理解。</w:t>
      </w:r>
    </w:p>
    <w:p w14:paraId="6BA50378">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踏勘联系人及电话：永乐镇卫生院</w:t>
      </w:r>
      <w:r>
        <w:rPr>
          <w:rFonts w:hint="eastAsia" w:ascii="宋体" w:hAnsi="宋体" w:eastAsia="宋体" w:cs="宋体"/>
          <w:color w:val="auto"/>
          <w:sz w:val="28"/>
          <w:szCs w:val="28"/>
          <w:lang w:val="en-US" w:eastAsia="zh-CN"/>
        </w:rPr>
        <w:t>院长15277226688韦老师</w:t>
      </w:r>
      <w:r>
        <w:rPr>
          <w:rFonts w:hint="eastAsia" w:ascii="宋体" w:hAnsi="宋体" w:eastAsia="宋体" w:cs="宋体"/>
          <w:color w:val="auto"/>
          <w:sz w:val="28"/>
          <w:szCs w:val="28"/>
          <w:lang w:eastAsia="zh-CN"/>
        </w:rPr>
        <w:t>，供应商踏勘前需提前与联系人沟通，以便安排现场引导。</w:t>
      </w:r>
    </w:p>
    <w:p w14:paraId="0481668B">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val="en-US" w:eastAsia="zh-CN"/>
        </w:rPr>
        <w:t>2.</w:t>
      </w:r>
      <w:r>
        <w:rPr>
          <w:rFonts w:hint="eastAsia" w:ascii="宋体" w:hAnsi="宋体" w:eastAsia="宋体" w:cs="宋体"/>
          <w:color w:val="auto"/>
          <w:sz w:val="28"/>
          <w:szCs w:val="28"/>
          <w:lang w:eastAsia="zh-CN"/>
        </w:rPr>
        <w:t>供应商踏勘现场时，须与采购人签署《现场踏勘确认表》，该确认表作为投标文件的组成部分之一，未提供《现场踏勘确认表》的投标文件将被视为无效投标。</w:t>
      </w:r>
    </w:p>
    <w:p w14:paraId="1DBC5971">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val="en-US" w:eastAsia="zh-CN"/>
        </w:rPr>
        <w:t>3.</w:t>
      </w:r>
      <w:r>
        <w:rPr>
          <w:rFonts w:hint="eastAsia" w:ascii="宋体" w:hAnsi="宋体" w:eastAsia="宋体" w:cs="宋体"/>
          <w:color w:val="auto"/>
          <w:sz w:val="28"/>
          <w:szCs w:val="28"/>
          <w:lang w:eastAsia="zh-CN"/>
        </w:rPr>
        <w:t>供应商踏勘现场发生的费用自理，因未参加踏勘或踏勘不充分导致的任何后果由供应商自行承担。</w:t>
      </w:r>
    </w:p>
    <w:p w14:paraId="0D1FD8AC">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四、投标文件组成</w:t>
      </w:r>
    </w:p>
    <w:p w14:paraId="7B8BCFAF">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val="en-US" w:eastAsia="zh-CN"/>
        </w:rPr>
        <w:t>营业执照（副本）、授权委托书、项目负责人身份证复印件；商务报价；企业信用证明【国家企业信用信息公示系统（导出的 PDF 打印版）、信用中国（导出的 PDF 打印版）、中国执行信息公开网截图】、《现场踏勘确认表》等（以上文件均需加盖投标人公章）；施工技术方案；施工组织方案；人员及设备配置情况；服务承诺方案（格式自拟）。投标文件用 A4 纸打印并按顺序装订成一册，正本一份，副本三份，密封装袋，封面注明 “正本 / 副本” 及项目编号，投标文件封面、骑缝、密封袋封口处均需加盖投标单位公章，否则视为无效投标。</w:t>
      </w:r>
    </w:p>
    <w:p w14:paraId="5884EC44">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五、磋商文件获取及响应文件递交</w:t>
      </w:r>
    </w:p>
    <w:p w14:paraId="5C80A030">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获取与截至时间：</w:t>
      </w:r>
      <w:r>
        <w:rPr>
          <w:rFonts w:hint="eastAsia" w:ascii="宋体" w:hAnsi="宋体" w:eastAsia="宋体" w:cs="宋体"/>
          <w:color w:val="auto"/>
          <w:sz w:val="28"/>
          <w:szCs w:val="28"/>
          <w:lang w:val="en-US" w:eastAsia="zh-CN"/>
        </w:rPr>
        <w:t>2025</w:t>
      </w:r>
      <w:r>
        <w:rPr>
          <w:rFonts w:hint="eastAsia" w:ascii="宋体" w:hAnsi="宋体" w:eastAsia="宋体" w:cs="宋体"/>
          <w:color w:val="auto"/>
          <w:sz w:val="28"/>
          <w:szCs w:val="28"/>
          <w:lang w:eastAsia="zh-CN"/>
        </w:rPr>
        <w:t>年</w:t>
      </w:r>
      <w:r>
        <w:rPr>
          <w:rFonts w:hint="eastAsia" w:ascii="宋体" w:hAnsi="宋体" w:eastAsia="宋体" w:cs="宋体"/>
          <w:color w:val="auto"/>
          <w:sz w:val="28"/>
          <w:szCs w:val="28"/>
          <w:lang w:val="en-US" w:eastAsia="zh-CN"/>
        </w:rPr>
        <w:t>7月</w:t>
      </w:r>
      <w:r>
        <w:rPr>
          <w:rFonts w:hint="eastAsia" w:ascii="宋体" w:hAnsi="宋体" w:cs="宋体"/>
          <w:color w:val="auto"/>
          <w:sz w:val="28"/>
          <w:szCs w:val="28"/>
          <w:lang w:val="en-US" w:eastAsia="zh-CN"/>
        </w:rPr>
        <w:t>2</w:t>
      </w:r>
      <w:r>
        <w:rPr>
          <w:rFonts w:hint="eastAsia" w:ascii="宋体" w:hAnsi="宋体" w:eastAsia="宋体" w:cs="宋体"/>
          <w:color w:val="auto"/>
          <w:sz w:val="28"/>
          <w:szCs w:val="28"/>
          <w:lang w:eastAsia="zh-CN"/>
        </w:rPr>
        <w:t>日至</w:t>
      </w:r>
      <w:r>
        <w:rPr>
          <w:rFonts w:hint="eastAsia" w:ascii="宋体" w:hAnsi="宋体" w:eastAsia="宋体" w:cs="宋体"/>
          <w:color w:val="auto"/>
          <w:sz w:val="28"/>
          <w:szCs w:val="28"/>
          <w:lang w:val="en-US" w:eastAsia="zh-CN"/>
        </w:rPr>
        <w:t>2025</w:t>
      </w:r>
      <w:r>
        <w:rPr>
          <w:rFonts w:hint="eastAsia" w:ascii="宋体" w:hAnsi="宋体" w:eastAsia="宋体" w:cs="宋体"/>
          <w:color w:val="auto"/>
          <w:sz w:val="28"/>
          <w:szCs w:val="28"/>
          <w:lang w:eastAsia="zh-CN"/>
        </w:rPr>
        <w:t>年</w:t>
      </w:r>
      <w:r>
        <w:rPr>
          <w:rFonts w:hint="eastAsia" w:ascii="宋体" w:hAnsi="宋体" w:eastAsia="宋体" w:cs="宋体"/>
          <w:color w:val="auto"/>
          <w:sz w:val="28"/>
          <w:szCs w:val="28"/>
          <w:lang w:val="en-US" w:eastAsia="zh-CN"/>
        </w:rPr>
        <w:t>7月8</w:t>
      </w:r>
      <w:r>
        <w:rPr>
          <w:rFonts w:hint="eastAsia" w:ascii="宋体" w:hAnsi="宋体" w:eastAsia="宋体" w:cs="宋体"/>
          <w:color w:val="auto"/>
          <w:sz w:val="28"/>
          <w:szCs w:val="28"/>
          <w:lang w:eastAsia="zh-CN"/>
        </w:rPr>
        <w:t>日（工作日 8:30-12:00，15:00-17:30）</w:t>
      </w:r>
    </w:p>
    <w:p w14:paraId="716C5624">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地点：线上公告附件自行下载。</w:t>
      </w:r>
    </w:p>
    <w:p w14:paraId="78CA6DD0">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费用：免费下载，报名时需提交加盖公章的营业执照副本复印件、报名表以及法定代表人授权委托书、资质证明等材料。</w:t>
      </w:r>
    </w:p>
    <w:p w14:paraId="7C1CEFBE">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default" w:ascii="宋体" w:hAnsi="宋体" w:eastAsia="宋体" w:cs="宋体"/>
          <w:color w:val="auto"/>
          <w:sz w:val="28"/>
          <w:szCs w:val="28"/>
          <w:lang w:val="en-US" w:eastAsia="zh-CN"/>
        </w:rPr>
      </w:pPr>
      <w:r>
        <w:rPr>
          <w:rFonts w:hint="eastAsia" w:ascii="宋体" w:hAnsi="宋体" w:eastAsia="宋体" w:cs="宋体"/>
          <w:color w:val="auto"/>
          <w:sz w:val="28"/>
          <w:szCs w:val="28"/>
          <w:lang w:eastAsia="zh-CN"/>
        </w:rPr>
        <w:t>线上报名：报名文件发送至邮箱：</w:t>
      </w:r>
      <w:r>
        <w:rPr>
          <w:rFonts w:hint="eastAsia" w:ascii="宋体" w:hAnsi="宋体" w:eastAsia="宋体" w:cs="宋体"/>
          <w:color w:val="auto"/>
          <w:sz w:val="28"/>
          <w:szCs w:val="28"/>
          <w:lang w:val="en-US" w:eastAsia="zh-CN"/>
        </w:rPr>
        <w:t>251032761@qq.com</w:t>
      </w:r>
      <w:r>
        <w:rPr>
          <w:rFonts w:hint="eastAsia" w:ascii="宋体" w:hAnsi="宋体" w:eastAsia="宋体" w:cs="宋体"/>
          <w:color w:val="auto"/>
          <w:sz w:val="28"/>
          <w:szCs w:val="28"/>
          <w:lang w:eastAsia="zh-CN"/>
        </w:rPr>
        <w:t>或微信提交报名资料：</w:t>
      </w:r>
      <w:r>
        <w:rPr>
          <w:rFonts w:hint="eastAsia" w:ascii="宋体" w:hAnsi="宋体" w:eastAsia="宋体" w:cs="宋体"/>
          <w:color w:val="auto"/>
          <w:sz w:val="28"/>
          <w:szCs w:val="28"/>
          <w:lang w:val="en-US" w:eastAsia="zh-CN"/>
        </w:rPr>
        <w:t>13768228700万老师。</w:t>
      </w:r>
    </w:p>
    <w:p w14:paraId="187A6024">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eastAsia="zh-CN"/>
        </w:rPr>
        <w:t>项目咨询：永乐镇卫生院</w:t>
      </w:r>
      <w:r>
        <w:rPr>
          <w:rFonts w:hint="eastAsia" w:ascii="宋体" w:hAnsi="宋体" w:eastAsia="宋体" w:cs="宋体"/>
          <w:color w:val="auto"/>
          <w:sz w:val="28"/>
          <w:szCs w:val="28"/>
          <w:lang w:val="en-US" w:eastAsia="zh-CN"/>
        </w:rPr>
        <w:t>院长15277226688韦老师</w:t>
      </w:r>
    </w:p>
    <w:p w14:paraId="4DA47009">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现场磋商：在现场磋商环节，投标人可使用 U 盘上传 PPT 进行宣讲，做项目介绍，阐述自身优势，并解答评委相关疑问。</w:t>
      </w:r>
    </w:p>
    <w:p w14:paraId="4483C9ED">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六、磋商与开标</w:t>
      </w:r>
    </w:p>
    <w:p w14:paraId="1A8EC50A">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递交投标文件时间：</w:t>
      </w:r>
      <w:r>
        <w:rPr>
          <w:rFonts w:hint="eastAsia" w:ascii="宋体" w:hAnsi="宋体" w:eastAsia="宋体" w:cs="宋体"/>
          <w:color w:val="auto"/>
          <w:sz w:val="28"/>
          <w:szCs w:val="28"/>
          <w:lang w:val="en-US" w:eastAsia="zh-CN"/>
        </w:rPr>
        <w:t>2025</w:t>
      </w:r>
      <w:r>
        <w:rPr>
          <w:rFonts w:hint="eastAsia" w:ascii="宋体" w:hAnsi="宋体" w:eastAsia="宋体" w:cs="宋体"/>
          <w:color w:val="auto"/>
          <w:sz w:val="28"/>
          <w:szCs w:val="28"/>
          <w:lang w:eastAsia="zh-CN"/>
        </w:rPr>
        <w:t>年</w:t>
      </w:r>
      <w:r>
        <w:rPr>
          <w:rFonts w:hint="eastAsia" w:ascii="宋体" w:hAnsi="宋体" w:eastAsia="宋体" w:cs="宋体"/>
          <w:color w:val="auto"/>
          <w:sz w:val="28"/>
          <w:szCs w:val="28"/>
          <w:lang w:val="en-US" w:eastAsia="zh-CN"/>
        </w:rPr>
        <w:t>7月9</w:t>
      </w:r>
      <w:r>
        <w:rPr>
          <w:rFonts w:hint="eastAsia" w:ascii="宋体" w:hAnsi="宋体" w:eastAsia="宋体" w:cs="宋体"/>
          <w:color w:val="auto"/>
          <w:sz w:val="28"/>
          <w:szCs w:val="28"/>
          <w:lang w:eastAsia="zh-CN"/>
        </w:rPr>
        <w:t>日上午 09:30-10:00</w:t>
      </w:r>
    </w:p>
    <w:p w14:paraId="3B988BF2">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磋商会议时间：</w:t>
      </w:r>
      <w:r>
        <w:rPr>
          <w:rFonts w:hint="eastAsia" w:ascii="宋体" w:hAnsi="宋体" w:eastAsia="宋体" w:cs="宋体"/>
          <w:color w:val="auto"/>
          <w:sz w:val="28"/>
          <w:szCs w:val="28"/>
          <w:lang w:val="en-US" w:eastAsia="zh-CN"/>
        </w:rPr>
        <w:t>2025</w:t>
      </w:r>
      <w:r>
        <w:rPr>
          <w:rFonts w:hint="eastAsia" w:ascii="宋体" w:hAnsi="宋体" w:eastAsia="宋体" w:cs="宋体"/>
          <w:color w:val="auto"/>
          <w:sz w:val="28"/>
          <w:szCs w:val="28"/>
          <w:lang w:eastAsia="zh-CN"/>
        </w:rPr>
        <w:t>年</w:t>
      </w:r>
      <w:r>
        <w:rPr>
          <w:rFonts w:hint="eastAsia" w:ascii="宋体" w:hAnsi="宋体" w:eastAsia="宋体" w:cs="宋体"/>
          <w:color w:val="auto"/>
          <w:sz w:val="28"/>
          <w:szCs w:val="28"/>
          <w:lang w:val="en-US" w:eastAsia="zh-CN"/>
        </w:rPr>
        <w:t>7月9</w:t>
      </w:r>
      <w:r>
        <w:rPr>
          <w:rFonts w:hint="eastAsia" w:ascii="宋体" w:hAnsi="宋体" w:eastAsia="宋体" w:cs="宋体"/>
          <w:color w:val="auto"/>
          <w:sz w:val="28"/>
          <w:szCs w:val="28"/>
          <w:lang w:eastAsia="zh-CN"/>
        </w:rPr>
        <w:t>日上午 10:00</w:t>
      </w:r>
    </w:p>
    <w:p w14:paraId="32C896DE">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地点：融水苗族自治县人民医院 5 号楼 4 楼一体化会议室</w:t>
      </w:r>
    </w:p>
    <w:p w14:paraId="649CF39F">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方式：综合评分法（价格分 30 + 技术分 40 + 商务分 30，满分 100 分，详见附件：竞争性磋商评分表）。</w:t>
      </w:r>
    </w:p>
    <w:p w14:paraId="7FDB733F">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七、发布媒介</w:t>
      </w:r>
    </w:p>
    <w:p w14:paraId="44BE63B4">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本公告同步发布于融水苗族自治县人民医院官方网站、融水苗族自治县人民医院公众号等。</w:t>
      </w:r>
    </w:p>
    <w:p w14:paraId="46B4F71C">
      <w:pPr>
        <w:keepNext w:val="0"/>
        <w:keepLines w:val="0"/>
        <w:pageBreakBefore w:val="0"/>
        <w:widowControl w:val="0"/>
        <w:kinsoku/>
        <w:wordWrap/>
        <w:overflowPunct/>
        <w:topLinePunct w:val="0"/>
        <w:autoSpaceDE/>
        <w:autoSpaceDN/>
        <w:bidi w:val="0"/>
        <w:adjustRightInd/>
        <w:snapToGrid/>
        <w:spacing w:line="460" w:lineRule="exact"/>
        <w:ind w:firstLine="560" w:firstLineChars="200"/>
        <w:jc w:val="both"/>
        <w:textAlignment w:val="auto"/>
        <w:rPr>
          <w:rFonts w:hint="eastAsia" w:ascii="宋体" w:hAnsi="宋体" w:eastAsia="宋体" w:cs="宋体"/>
          <w:spacing w:val="0"/>
          <w:kern w:val="2"/>
          <w:sz w:val="28"/>
          <w:szCs w:val="28"/>
          <w:lang w:val="en-US" w:eastAsia="zh-CN" w:bidi="ar-SA"/>
        </w:rPr>
      </w:pPr>
    </w:p>
    <w:p w14:paraId="744706FF">
      <w:pPr>
        <w:keepNext w:val="0"/>
        <w:keepLines w:val="0"/>
        <w:pageBreakBefore w:val="0"/>
        <w:widowControl/>
        <w:kinsoku/>
        <w:wordWrap/>
        <w:overflowPunct/>
        <w:topLinePunct w:val="0"/>
        <w:autoSpaceDE/>
        <w:autoSpaceDN/>
        <w:bidi w:val="0"/>
        <w:adjustRightInd/>
        <w:snapToGrid/>
        <w:spacing w:line="460" w:lineRule="exact"/>
        <w:jc w:val="right"/>
        <w:textAlignment w:val="auto"/>
        <w:rPr>
          <w:rFonts w:hint="eastAsia" w:ascii="宋体" w:hAnsi="宋体" w:eastAsia="宋体" w:cs="宋体"/>
          <w:sz w:val="28"/>
          <w:szCs w:val="28"/>
        </w:rPr>
      </w:pPr>
      <w:r>
        <w:rPr>
          <w:rFonts w:hint="eastAsia" w:ascii="宋体" w:hAnsi="宋体" w:eastAsia="宋体" w:cs="宋体"/>
          <w:sz w:val="28"/>
          <w:szCs w:val="28"/>
          <w:lang w:eastAsia="zh-CN"/>
        </w:rPr>
        <w:t>融水苗族自治县人民医院</w:t>
      </w:r>
      <w:r>
        <w:rPr>
          <w:rFonts w:hint="eastAsia" w:ascii="宋体" w:hAnsi="宋体" w:eastAsia="宋体" w:cs="宋体"/>
          <w:sz w:val="28"/>
          <w:szCs w:val="28"/>
        </w:rPr>
        <w:t xml:space="preserve">     </w:t>
      </w:r>
    </w:p>
    <w:p w14:paraId="0815BCBF">
      <w:pPr>
        <w:keepNext w:val="0"/>
        <w:keepLines w:val="0"/>
        <w:pageBreakBefore w:val="0"/>
        <w:kinsoku/>
        <w:wordWrap/>
        <w:overflowPunct/>
        <w:topLinePunct w:val="0"/>
        <w:autoSpaceDE/>
        <w:autoSpaceDN/>
        <w:bidi w:val="0"/>
        <w:adjustRightInd/>
        <w:snapToGrid/>
        <w:spacing w:line="460" w:lineRule="exact"/>
        <w:jc w:val="right"/>
        <w:textAlignment w:val="auto"/>
        <w:rPr>
          <w:rFonts w:hint="eastAsia" w:ascii="宋体" w:hAnsi="宋体" w:eastAsia="宋体" w:cs="宋体"/>
          <w:sz w:val="28"/>
          <w:szCs w:val="28"/>
          <w:lang w:val="en-US" w:eastAsia="zh-CN"/>
        </w:rPr>
      </w:pPr>
      <w:r>
        <w:rPr>
          <w:rFonts w:hint="eastAsia" w:ascii="宋体" w:hAnsi="宋体" w:eastAsia="宋体" w:cs="宋体"/>
          <w:color w:val="auto"/>
          <w:sz w:val="28"/>
          <w:szCs w:val="28"/>
        </w:rPr>
        <w:t>202</w:t>
      </w:r>
      <w:r>
        <w:rPr>
          <w:rFonts w:hint="eastAsia" w:ascii="宋体" w:hAnsi="宋体" w:eastAsia="宋体" w:cs="宋体"/>
          <w:color w:val="auto"/>
          <w:sz w:val="28"/>
          <w:szCs w:val="28"/>
          <w:lang w:val="en-US" w:eastAsia="zh-CN"/>
        </w:rPr>
        <w:t>5</w:t>
      </w:r>
      <w:r>
        <w:rPr>
          <w:rFonts w:hint="eastAsia" w:ascii="宋体" w:hAnsi="宋体" w:eastAsia="宋体" w:cs="宋体"/>
          <w:color w:val="auto"/>
          <w:sz w:val="28"/>
          <w:szCs w:val="28"/>
        </w:rPr>
        <w:t>年</w:t>
      </w:r>
      <w:r>
        <w:rPr>
          <w:rFonts w:hint="eastAsia" w:ascii="宋体" w:hAnsi="宋体" w:eastAsia="宋体" w:cs="宋体"/>
          <w:color w:val="auto"/>
          <w:sz w:val="28"/>
          <w:szCs w:val="28"/>
          <w:lang w:val="en-US" w:eastAsia="zh-CN"/>
        </w:rPr>
        <w:t>0</w:t>
      </w:r>
      <w:r>
        <w:rPr>
          <w:rFonts w:hint="eastAsia" w:ascii="宋体" w:hAnsi="宋体" w:cs="宋体"/>
          <w:color w:val="auto"/>
          <w:sz w:val="28"/>
          <w:szCs w:val="28"/>
          <w:lang w:val="en-US" w:eastAsia="zh-CN"/>
        </w:rPr>
        <w:t>7</w:t>
      </w:r>
      <w:r>
        <w:rPr>
          <w:rFonts w:hint="eastAsia" w:ascii="宋体" w:hAnsi="宋体" w:eastAsia="宋体" w:cs="宋体"/>
          <w:color w:val="auto"/>
          <w:sz w:val="28"/>
          <w:szCs w:val="28"/>
        </w:rPr>
        <w:t>月</w:t>
      </w:r>
      <w:r>
        <w:rPr>
          <w:rFonts w:hint="eastAsia" w:ascii="宋体" w:hAnsi="宋体" w:cs="宋体"/>
          <w:color w:val="auto"/>
          <w:sz w:val="28"/>
          <w:szCs w:val="28"/>
          <w:lang w:val="en-US" w:eastAsia="zh-CN"/>
        </w:rPr>
        <w:t>02</w:t>
      </w:r>
      <w:r>
        <w:rPr>
          <w:rFonts w:hint="eastAsia" w:ascii="宋体" w:hAnsi="宋体" w:eastAsia="宋体" w:cs="宋体"/>
          <w:color w:val="auto"/>
          <w:sz w:val="28"/>
          <w:szCs w:val="28"/>
        </w:rPr>
        <w:t>日</w:t>
      </w:r>
      <w:bookmarkEnd w:id="4"/>
      <w:bookmarkEnd w:id="5"/>
      <w:bookmarkStart w:id="6" w:name="_Toc6918"/>
      <w:bookmarkStart w:id="7" w:name="_Toc26161"/>
    </w:p>
    <w:p w14:paraId="1485FCFA">
      <w:pPr>
        <w:rPr>
          <w:rFonts w:hint="eastAsia"/>
          <w:lang w:val="en-US" w:eastAsia="zh-CN"/>
        </w:rPr>
      </w:pPr>
    </w:p>
    <w:p w14:paraId="068975C2">
      <w:pPr>
        <w:rPr>
          <w:rFonts w:hint="eastAsia"/>
          <w:lang w:val="en-US" w:eastAsia="zh-CN"/>
        </w:rPr>
      </w:pPr>
    </w:p>
    <w:p w14:paraId="4FF3376A">
      <w:pPr>
        <w:pStyle w:val="2"/>
        <w:keepNext/>
        <w:keepLines/>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sz w:val="32"/>
          <w:szCs w:val="32"/>
          <w:lang w:val="en-US" w:eastAsia="zh-CN"/>
        </w:rPr>
      </w:pPr>
    </w:p>
    <w:p w14:paraId="7C6E7281">
      <w:pPr>
        <w:pStyle w:val="2"/>
        <w:keepNext/>
        <w:keepLines/>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sz w:val="32"/>
          <w:szCs w:val="32"/>
          <w:lang w:val="en-US" w:eastAsia="zh-CN"/>
        </w:rPr>
      </w:pPr>
    </w:p>
    <w:p w14:paraId="75E11FE2">
      <w:pPr>
        <w:rPr>
          <w:rFonts w:hint="eastAsia"/>
          <w:lang w:val="en-US" w:eastAsia="zh-CN"/>
        </w:rPr>
      </w:pPr>
    </w:p>
    <w:p w14:paraId="454A10F0">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32"/>
          <w:szCs w:val="32"/>
          <w:lang w:val="en-US" w:eastAsia="zh-CN"/>
        </w:rPr>
      </w:pPr>
      <w:r>
        <w:rPr>
          <w:rFonts w:hint="eastAsia" w:ascii="宋体" w:hAnsi="宋体" w:eastAsia="宋体" w:cs="宋体"/>
          <w:sz w:val="32"/>
          <w:szCs w:val="32"/>
          <w:lang w:val="en-US" w:eastAsia="zh-CN"/>
        </w:rPr>
        <w:t>第</w:t>
      </w:r>
      <w:r>
        <w:rPr>
          <w:rFonts w:hint="eastAsia" w:ascii="宋体" w:hAnsi="宋体" w:cs="宋体"/>
          <w:sz w:val="32"/>
          <w:szCs w:val="32"/>
          <w:lang w:val="en-US" w:eastAsia="zh-CN"/>
        </w:rPr>
        <w:t>二</w:t>
      </w:r>
      <w:r>
        <w:rPr>
          <w:rFonts w:hint="eastAsia" w:ascii="宋体" w:hAnsi="宋体" w:eastAsia="宋体" w:cs="宋体"/>
          <w:sz w:val="32"/>
          <w:szCs w:val="32"/>
        </w:rPr>
        <w:t xml:space="preserve">章  </w:t>
      </w:r>
      <w:r>
        <w:rPr>
          <w:rFonts w:hint="eastAsia" w:ascii="宋体" w:hAnsi="宋体" w:cs="宋体"/>
          <w:sz w:val="32"/>
          <w:szCs w:val="32"/>
          <w:lang w:val="en-US" w:eastAsia="zh-CN"/>
        </w:rPr>
        <w:t>项目需求</w:t>
      </w:r>
    </w:p>
    <w:p w14:paraId="2D9B77AC">
      <w:pPr>
        <w:jc w:val="center"/>
        <w:rPr>
          <w:rFonts w:hint="default" w:ascii="Montserrat" w:hAnsi="Montserrat" w:eastAsia="Montserrat" w:cs="Montserrat"/>
          <w:b/>
          <w:bCs/>
          <w:i w:val="0"/>
          <w:iCs w:val="0"/>
          <w:caps w:val="0"/>
          <w:color w:val="000000"/>
          <w:spacing w:val="0"/>
          <w:kern w:val="44"/>
          <w:sz w:val="39"/>
          <w:szCs w:val="39"/>
          <w:shd w:val="clear" w:fill="FFFFFF"/>
          <w:lang w:val="en-US" w:eastAsia="zh-CN" w:bidi="ar-SA"/>
        </w:rPr>
      </w:pPr>
      <w:r>
        <w:rPr>
          <w:rFonts w:hint="default" w:ascii="Montserrat" w:hAnsi="Montserrat" w:eastAsia="Montserrat" w:cs="Montserrat"/>
          <w:b/>
          <w:bCs/>
          <w:i w:val="0"/>
          <w:iCs w:val="0"/>
          <w:caps w:val="0"/>
          <w:color w:val="000000"/>
          <w:spacing w:val="0"/>
          <w:kern w:val="44"/>
          <w:sz w:val="39"/>
          <w:szCs w:val="39"/>
          <w:shd w:val="clear" w:fill="FFFFFF"/>
          <w:lang w:val="en-US" w:eastAsia="zh-CN" w:bidi="ar-SA"/>
        </w:rPr>
        <w:t>融水苗族自治县人民医院代理永乐镇卫生院招标 “创优提升项目改造”项目需求</w:t>
      </w:r>
    </w:p>
    <w:p w14:paraId="4C11C07C">
      <w:pPr>
        <w:keepNext w:val="0"/>
        <w:keepLines w:val="0"/>
        <w:pageBreakBefore w:val="0"/>
        <w:kinsoku/>
        <w:wordWrap/>
        <w:overflowPunct/>
        <w:topLinePunct w:val="0"/>
        <w:autoSpaceDE/>
        <w:autoSpaceDN/>
        <w:bidi w:val="0"/>
        <w:adjustRightInd/>
        <w:snapToGrid/>
        <w:spacing w:line="500" w:lineRule="exact"/>
        <w:ind w:firstLine="562" w:firstLineChars="200"/>
        <w:textAlignment w:val="auto"/>
        <w:rPr>
          <w:rFonts w:hint="default" w:ascii="宋体" w:hAnsi="宋体" w:eastAsia="宋体" w:cs="宋体"/>
          <w:b/>
          <w:bCs/>
          <w:color w:val="auto"/>
          <w:sz w:val="28"/>
          <w:szCs w:val="28"/>
          <w:lang w:eastAsia="zh-CN"/>
        </w:rPr>
      </w:pPr>
      <w:r>
        <w:rPr>
          <w:rFonts w:hint="eastAsia" w:ascii="宋体" w:hAnsi="宋体" w:cs="宋体"/>
          <w:b/>
          <w:bCs/>
          <w:color w:val="auto"/>
          <w:sz w:val="28"/>
          <w:szCs w:val="28"/>
          <w:lang w:val="en-US" w:eastAsia="zh-CN"/>
        </w:rPr>
        <w:t>一、</w:t>
      </w:r>
      <w:r>
        <w:rPr>
          <w:rFonts w:hint="default" w:ascii="宋体" w:hAnsi="宋体" w:eastAsia="宋体" w:cs="宋体"/>
          <w:b/>
          <w:bCs/>
          <w:color w:val="auto"/>
          <w:sz w:val="28"/>
          <w:szCs w:val="28"/>
          <w:lang w:eastAsia="zh-CN"/>
        </w:rPr>
        <w:t>项目概况</w:t>
      </w:r>
    </w:p>
    <w:p w14:paraId="02B4C0D8">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eastAsia" w:ascii="宋体" w:hAnsi="宋体" w:cs="宋体"/>
          <w:color w:val="auto"/>
          <w:sz w:val="28"/>
          <w:szCs w:val="28"/>
          <w:lang w:val="en-US" w:eastAsia="zh-CN"/>
        </w:rPr>
        <w:t>1.</w:t>
      </w:r>
      <w:r>
        <w:rPr>
          <w:rFonts w:hint="default" w:ascii="宋体" w:hAnsi="宋体" w:eastAsia="宋体" w:cs="宋体"/>
          <w:color w:val="auto"/>
          <w:sz w:val="28"/>
          <w:szCs w:val="28"/>
          <w:lang w:eastAsia="zh-CN"/>
        </w:rPr>
        <w:t>项目名称：</w:t>
      </w:r>
      <w:r>
        <w:rPr>
          <w:rFonts w:hint="eastAsia" w:ascii="宋体" w:hAnsi="宋体" w:eastAsia="宋体" w:cs="宋体"/>
          <w:color w:val="auto"/>
          <w:sz w:val="28"/>
          <w:szCs w:val="28"/>
          <w:lang w:val="en-US" w:eastAsia="zh-CN"/>
        </w:rPr>
        <w:t>融水苗族自治县人民医院代理永乐镇卫生院招标 “创优提升项目改造”</w:t>
      </w:r>
    </w:p>
    <w:p w14:paraId="704F06D3">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eastAsia" w:ascii="宋体" w:hAnsi="宋体" w:cs="宋体"/>
          <w:color w:val="auto"/>
          <w:sz w:val="28"/>
          <w:szCs w:val="28"/>
          <w:lang w:val="en-US" w:eastAsia="zh-CN"/>
        </w:rPr>
        <w:t>2.</w:t>
      </w:r>
      <w:r>
        <w:rPr>
          <w:rFonts w:hint="default" w:ascii="宋体" w:hAnsi="宋体" w:eastAsia="宋体" w:cs="宋体"/>
          <w:color w:val="auto"/>
          <w:sz w:val="28"/>
          <w:szCs w:val="28"/>
          <w:lang w:eastAsia="zh-CN"/>
        </w:rPr>
        <w:t>项目地点：融水苗族自治县永乐镇卫生院内</w:t>
      </w:r>
    </w:p>
    <w:p w14:paraId="7E94FCA0">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eastAsia" w:ascii="宋体" w:hAnsi="宋体" w:cs="宋体"/>
          <w:color w:val="auto"/>
          <w:sz w:val="28"/>
          <w:szCs w:val="28"/>
          <w:lang w:val="en-US" w:eastAsia="zh-CN"/>
        </w:rPr>
        <w:t>3.</w:t>
      </w:r>
      <w:r>
        <w:rPr>
          <w:rFonts w:hint="default" w:ascii="宋体" w:hAnsi="宋体" w:eastAsia="宋体" w:cs="宋体"/>
          <w:color w:val="auto"/>
          <w:sz w:val="28"/>
          <w:szCs w:val="28"/>
          <w:lang w:eastAsia="zh-CN"/>
        </w:rPr>
        <w:t>项目目标：通过对卫生院相关区域进行改造升级，优化医疗服务环境，提升诊疗功能布局合理性，保障医疗服务安全高效开展，满足群众就医需求及创优提升相关标准。</w:t>
      </w:r>
    </w:p>
    <w:p w14:paraId="779D9797">
      <w:pPr>
        <w:keepNext w:val="0"/>
        <w:keepLines w:val="0"/>
        <w:pageBreakBefore w:val="0"/>
        <w:kinsoku/>
        <w:wordWrap/>
        <w:overflowPunct/>
        <w:topLinePunct w:val="0"/>
        <w:autoSpaceDE/>
        <w:autoSpaceDN/>
        <w:bidi w:val="0"/>
        <w:adjustRightInd/>
        <w:snapToGrid/>
        <w:spacing w:line="500" w:lineRule="exact"/>
        <w:ind w:firstLine="562" w:firstLineChars="200"/>
        <w:textAlignment w:val="auto"/>
        <w:rPr>
          <w:rFonts w:hint="default" w:ascii="宋体" w:hAnsi="宋体" w:eastAsia="宋体" w:cs="宋体"/>
          <w:b/>
          <w:bCs/>
          <w:color w:val="auto"/>
          <w:sz w:val="28"/>
          <w:szCs w:val="28"/>
          <w:lang w:eastAsia="zh-CN"/>
        </w:rPr>
      </w:pPr>
      <w:r>
        <w:rPr>
          <w:rFonts w:hint="default" w:ascii="宋体" w:hAnsi="宋体" w:eastAsia="宋体" w:cs="宋体"/>
          <w:b/>
          <w:bCs/>
          <w:color w:val="auto"/>
          <w:sz w:val="28"/>
          <w:szCs w:val="28"/>
          <w:lang w:eastAsia="zh-CN"/>
        </w:rPr>
        <w:t>二、具体改造内容及技术要求</w:t>
      </w:r>
    </w:p>
    <w:p w14:paraId="2A3F0183">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default" w:ascii="宋体" w:hAnsi="宋体" w:eastAsia="宋体" w:cs="宋体"/>
          <w:color w:val="auto"/>
          <w:sz w:val="28"/>
          <w:szCs w:val="28"/>
          <w:lang w:eastAsia="zh-CN"/>
        </w:rPr>
      </w:pPr>
      <w:r>
        <w:rPr>
          <w:rFonts w:hint="default" w:ascii="宋体" w:hAnsi="宋体" w:eastAsia="宋体" w:cs="宋体"/>
          <w:color w:val="auto"/>
          <w:sz w:val="28"/>
          <w:szCs w:val="28"/>
          <w:lang w:eastAsia="zh-CN"/>
        </w:rPr>
        <w:t>（一）拆除工程</w:t>
      </w:r>
    </w:p>
    <w:p w14:paraId="5D9D6593">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eastAsia" w:ascii="宋体" w:hAnsi="宋体" w:cs="宋体"/>
          <w:color w:val="auto"/>
          <w:sz w:val="28"/>
          <w:szCs w:val="28"/>
          <w:lang w:val="en-US" w:eastAsia="zh-CN"/>
        </w:rPr>
        <w:t>1.</w:t>
      </w:r>
      <w:r>
        <w:rPr>
          <w:rFonts w:hint="default" w:ascii="宋体" w:hAnsi="宋体" w:eastAsia="宋体" w:cs="宋体"/>
          <w:color w:val="auto"/>
          <w:sz w:val="28"/>
          <w:szCs w:val="28"/>
          <w:lang w:eastAsia="zh-CN"/>
        </w:rPr>
        <w:t>拆除发热哨点隔墙铁架</w:t>
      </w:r>
    </w:p>
    <w:p w14:paraId="0EC34AF2">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default" w:ascii="宋体" w:hAnsi="宋体" w:eastAsia="宋体" w:cs="宋体"/>
          <w:color w:val="auto"/>
          <w:sz w:val="28"/>
          <w:szCs w:val="28"/>
          <w:lang w:eastAsia="zh-CN"/>
        </w:rPr>
        <w:t>数量：1 项</w:t>
      </w:r>
    </w:p>
    <w:p w14:paraId="05C5C472">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default" w:ascii="宋体" w:hAnsi="宋体" w:eastAsia="宋体" w:cs="宋体"/>
          <w:color w:val="auto"/>
          <w:sz w:val="28"/>
          <w:szCs w:val="28"/>
          <w:lang w:eastAsia="zh-CN"/>
        </w:rPr>
        <w:t>要求：人工拆除原有隔墙铁架，拆除过程中需避免对周边设施造成损坏，拆除后及时清理建筑垃圾。</w:t>
      </w:r>
    </w:p>
    <w:p w14:paraId="7C1E95BD">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eastAsia" w:ascii="宋体" w:hAnsi="宋体" w:cs="宋体"/>
          <w:color w:val="auto"/>
          <w:sz w:val="28"/>
          <w:szCs w:val="28"/>
          <w:lang w:val="en-US" w:eastAsia="zh-CN"/>
        </w:rPr>
        <w:t>2.</w:t>
      </w:r>
      <w:r>
        <w:rPr>
          <w:rFonts w:hint="default" w:ascii="宋体" w:hAnsi="宋体" w:eastAsia="宋体" w:cs="宋体"/>
          <w:color w:val="auto"/>
          <w:sz w:val="28"/>
          <w:szCs w:val="28"/>
          <w:lang w:eastAsia="zh-CN"/>
        </w:rPr>
        <w:t>拆除发热哨点玻璃地弹门</w:t>
      </w:r>
    </w:p>
    <w:p w14:paraId="0FDA1ED5">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default" w:ascii="宋体" w:hAnsi="宋体" w:eastAsia="宋体" w:cs="宋体"/>
          <w:color w:val="auto"/>
          <w:sz w:val="28"/>
          <w:szCs w:val="28"/>
          <w:lang w:eastAsia="zh-CN"/>
        </w:rPr>
        <w:t>数量：2 项</w:t>
      </w:r>
    </w:p>
    <w:p w14:paraId="5F8A5591">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default" w:ascii="宋体" w:hAnsi="宋体" w:eastAsia="宋体" w:cs="宋体"/>
          <w:color w:val="auto"/>
          <w:sz w:val="28"/>
          <w:szCs w:val="28"/>
          <w:lang w:eastAsia="zh-CN"/>
        </w:rPr>
        <w:t>要求：人工拆除玻璃地弹门，注意玻璃碎片处理，确保施工安全，拆除后清理现场。</w:t>
      </w:r>
    </w:p>
    <w:p w14:paraId="11E46598">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eastAsia" w:ascii="宋体" w:hAnsi="宋体" w:cs="宋体"/>
          <w:color w:val="auto"/>
          <w:sz w:val="28"/>
          <w:szCs w:val="28"/>
          <w:lang w:val="en-US" w:eastAsia="zh-CN"/>
        </w:rPr>
        <w:t>3.</w:t>
      </w:r>
      <w:r>
        <w:rPr>
          <w:rFonts w:hint="default" w:ascii="宋体" w:hAnsi="宋体" w:eastAsia="宋体" w:cs="宋体"/>
          <w:color w:val="auto"/>
          <w:sz w:val="28"/>
          <w:szCs w:val="28"/>
          <w:lang w:eastAsia="zh-CN"/>
        </w:rPr>
        <w:t>拆装肠道诊室门</w:t>
      </w:r>
    </w:p>
    <w:p w14:paraId="0BDDD3AD">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default" w:ascii="宋体" w:hAnsi="宋体" w:eastAsia="宋体" w:cs="宋体"/>
          <w:color w:val="auto"/>
          <w:sz w:val="28"/>
          <w:szCs w:val="28"/>
          <w:lang w:eastAsia="zh-CN"/>
        </w:rPr>
        <w:t>数量：1 项</w:t>
      </w:r>
    </w:p>
    <w:p w14:paraId="14B88323">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default" w:ascii="宋体" w:hAnsi="宋体" w:eastAsia="宋体" w:cs="宋体"/>
          <w:color w:val="auto"/>
          <w:sz w:val="28"/>
          <w:szCs w:val="28"/>
          <w:lang w:eastAsia="zh-CN"/>
        </w:rPr>
        <w:t>要求：人工拆除原有肠道诊室门，妥善保管可复用部件，拆除后清理现场；后续</w:t>
      </w:r>
      <w:bookmarkStart w:id="18" w:name="_GoBack"/>
      <w:bookmarkEnd w:id="18"/>
      <w:r>
        <w:rPr>
          <w:rFonts w:hint="default" w:ascii="宋体" w:hAnsi="宋体" w:eastAsia="宋体" w:cs="宋体"/>
          <w:color w:val="auto"/>
          <w:sz w:val="28"/>
          <w:szCs w:val="28"/>
          <w:lang w:eastAsia="zh-CN"/>
        </w:rPr>
        <w:t>按要求重新安装。</w:t>
      </w:r>
    </w:p>
    <w:p w14:paraId="593B6045">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eastAsia" w:ascii="宋体" w:hAnsi="宋体" w:cs="宋体"/>
          <w:color w:val="auto"/>
          <w:sz w:val="28"/>
          <w:szCs w:val="28"/>
          <w:lang w:val="en-US" w:eastAsia="zh-CN"/>
        </w:rPr>
        <w:t>4.</w:t>
      </w:r>
      <w:r>
        <w:rPr>
          <w:rFonts w:hint="default" w:ascii="宋体" w:hAnsi="宋体" w:eastAsia="宋体" w:cs="宋体"/>
          <w:color w:val="auto"/>
          <w:sz w:val="28"/>
          <w:szCs w:val="28"/>
          <w:lang w:eastAsia="zh-CN"/>
        </w:rPr>
        <w:t>抢救室开门洞</w:t>
      </w:r>
    </w:p>
    <w:p w14:paraId="1A4F59B7">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default" w:ascii="宋体" w:hAnsi="宋体" w:eastAsia="宋体" w:cs="宋体"/>
          <w:color w:val="auto"/>
          <w:sz w:val="28"/>
          <w:szCs w:val="28"/>
          <w:lang w:eastAsia="zh-CN"/>
        </w:rPr>
        <w:t>数量：1 项，规格 150㎝×2060㎝</w:t>
      </w:r>
    </w:p>
    <w:p w14:paraId="2767E3D2">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default" w:ascii="宋体" w:hAnsi="宋体" w:eastAsia="宋体" w:cs="宋体"/>
          <w:color w:val="auto"/>
          <w:sz w:val="28"/>
          <w:szCs w:val="28"/>
          <w:lang w:eastAsia="zh-CN"/>
        </w:rPr>
        <w:t>要求：人工拆除墙体形成门洞，拆除后采用水泥砂浆修补周边墙体，清理建筑垃圾，确保门洞尺寸准确、边缘平整。</w:t>
      </w:r>
    </w:p>
    <w:p w14:paraId="547F8A20">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default" w:ascii="宋体" w:hAnsi="宋体" w:eastAsia="宋体" w:cs="宋体"/>
          <w:color w:val="auto"/>
          <w:sz w:val="28"/>
          <w:szCs w:val="28"/>
          <w:lang w:eastAsia="zh-CN"/>
        </w:rPr>
      </w:pPr>
      <w:r>
        <w:rPr>
          <w:rFonts w:hint="default" w:ascii="宋体" w:hAnsi="宋体" w:eastAsia="宋体" w:cs="宋体"/>
          <w:color w:val="auto"/>
          <w:sz w:val="28"/>
          <w:szCs w:val="28"/>
          <w:lang w:eastAsia="zh-CN"/>
        </w:rPr>
        <w:t>（二）装修工程</w:t>
      </w:r>
    </w:p>
    <w:p w14:paraId="17A4AE6C">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eastAsia" w:ascii="宋体" w:hAnsi="宋体" w:cs="宋体"/>
          <w:color w:val="auto"/>
          <w:sz w:val="28"/>
          <w:szCs w:val="28"/>
          <w:lang w:val="en-US" w:eastAsia="zh-CN"/>
        </w:rPr>
        <w:t>1.</w:t>
      </w:r>
      <w:r>
        <w:rPr>
          <w:rFonts w:hint="default" w:ascii="宋体" w:hAnsi="宋体" w:eastAsia="宋体" w:cs="宋体"/>
          <w:color w:val="auto"/>
          <w:sz w:val="28"/>
          <w:szCs w:val="28"/>
          <w:lang w:eastAsia="zh-CN"/>
        </w:rPr>
        <w:t>墙板安装</w:t>
      </w:r>
    </w:p>
    <w:p w14:paraId="01210416">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default" w:ascii="宋体" w:hAnsi="宋体" w:eastAsia="宋体" w:cs="宋体"/>
          <w:color w:val="auto"/>
          <w:sz w:val="28"/>
          <w:szCs w:val="28"/>
          <w:lang w:eastAsia="zh-CN"/>
        </w:rPr>
        <w:t>数量：97.92㎡</w:t>
      </w:r>
    </w:p>
    <w:p w14:paraId="3DE8F7CB">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default" w:ascii="宋体" w:hAnsi="宋体" w:eastAsia="宋体" w:cs="宋体"/>
          <w:color w:val="auto"/>
          <w:sz w:val="28"/>
          <w:szCs w:val="28"/>
          <w:lang w:eastAsia="zh-CN"/>
        </w:rPr>
        <w:t>材料要求：采用压制镀锌卡槽、防火岩棉墙板，具备防火、防潮、耐用性能。</w:t>
      </w:r>
    </w:p>
    <w:p w14:paraId="159B05FA">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default" w:ascii="宋体" w:hAnsi="宋体" w:eastAsia="宋体" w:cs="宋体"/>
          <w:color w:val="auto"/>
          <w:sz w:val="28"/>
          <w:szCs w:val="28"/>
          <w:lang w:eastAsia="zh-CN"/>
        </w:rPr>
        <w:t>施工要求：严格按照设计规范进行制作安装，确保墙板平整、牢固，接缝严密，辅材选用符合相关标准。</w:t>
      </w:r>
    </w:p>
    <w:p w14:paraId="524A414E">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eastAsia" w:ascii="宋体" w:hAnsi="宋体" w:cs="宋体"/>
          <w:color w:val="auto"/>
          <w:sz w:val="28"/>
          <w:szCs w:val="28"/>
          <w:lang w:val="en-US" w:eastAsia="zh-CN"/>
        </w:rPr>
        <w:t>2.</w:t>
      </w:r>
      <w:r>
        <w:rPr>
          <w:rFonts w:hint="default" w:ascii="宋体" w:hAnsi="宋体" w:eastAsia="宋体" w:cs="宋体"/>
          <w:color w:val="auto"/>
          <w:sz w:val="28"/>
          <w:szCs w:val="28"/>
          <w:lang w:eastAsia="zh-CN"/>
        </w:rPr>
        <w:t>吊顶安装</w:t>
      </w:r>
    </w:p>
    <w:p w14:paraId="16294DA1">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default" w:ascii="宋体" w:hAnsi="宋体" w:eastAsia="宋体" w:cs="宋体"/>
          <w:color w:val="auto"/>
          <w:sz w:val="28"/>
          <w:szCs w:val="28"/>
          <w:lang w:eastAsia="zh-CN"/>
        </w:rPr>
        <w:t>数量：57.54㎡</w:t>
      </w:r>
    </w:p>
    <w:p w14:paraId="1DA5419A">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default" w:ascii="宋体" w:hAnsi="宋体" w:eastAsia="宋体" w:cs="宋体"/>
          <w:color w:val="auto"/>
          <w:sz w:val="28"/>
          <w:szCs w:val="28"/>
          <w:lang w:eastAsia="zh-CN"/>
        </w:rPr>
        <w:t>材料要求：采用防火岩棉墙板，搭配结构胶收口，材料需符合防火等级要求。</w:t>
      </w:r>
    </w:p>
    <w:p w14:paraId="25216CD0">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default" w:ascii="宋体" w:hAnsi="宋体" w:eastAsia="宋体" w:cs="宋体"/>
          <w:color w:val="auto"/>
          <w:sz w:val="28"/>
          <w:szCs w:val="28"/>
          <w:lang w:eastAsia="zh-CN"/>
        </w:rPr>
        <w:t>施工要求：安装平整、牢固，无松动、变形，结构胶收口光滑、美观，确保吊顶整体稳定性。</w:t>
      </w:r>
    </w:p>
    <w:p w14:paraId="1DBAC4FA">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eastAsia" w:ascii="宋体" w:hAnsi="宋体" w:cs="宋体"/>
          <w:color w:val="auto"/>
          <w:sz w:val="28"/>
          <w:szCs w:val="28"/>
          <w:lang w:val="en-US" w:eastAsia="zh-CN"/>
        </w:rPr>
        <w:t>3.</w:t>
      </w:r>
      <w:r>
        <w:rPr>
          <w:rFonts w:hint="default" w:ascii="宋体" w:hAnsi="宋体" w:eastAsia="宋体" w:cs="宋体"/>
          <w:color w:val="auto"/>
          <w:sz w:val="28"/>
          <w:szCs w:val="28"/>
          <w:lang w:eastAsia="zh-CN"/>
        </w:rPr>
        <w:t>肠道门诊门口封板</w:t>
      </w:r>
    </w:p>
    <w:p w14:paraId="2A472120">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default" w:ascii="宋体" w:hAnsi="宋体" w:eastAsia="宋体" w:cs="宋体"/>
          <w:color w:val="auto"/>
          <w:sz w:val="28"/>
          <w:szCs w:val="28"/>
          <w:lang w:eastAsia="zh-CN"/>
        </w:rPr>
        <w:t>数量：15.00㎡</w:t>
      </w:r>
    </w:p>
    <w:p w14:paraId="3DC80156">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default" w:ascii="宋体" w:hAnsi="宋体" w:eastAsia="宋体" w:cs="宋体"/>
          <w:color w:val="auto"/>
          <w:sz w:val="28"/>
          <w:szCs w:val="28"/>
          <w:lang w:eastAsia="zh-CN"/>
        </w:rPr>
        <w:t>材料要求：采用方通架、376 彩钢瓦，具备一定的抗风、防雨性能。</w:t>
      </w:r>
    </w:p>
    <w:p w14:paraId="6ECA4606">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default" w:ascii="宋体" w:hAnsi="宋体" w:eastAsia="宋体" w:cs="宋体"/>
          <w:color w:val="auto"/>
          <w:sz w:val="28"/>
          <w:szCs w:val="28"/>
          <w:lang w:eastAsia="zh-CN"/>
        </w:rPr>
        <w:t>施工要求：制作安装牢固，封板平整，接缝处理严密，确保门口区域封闭效果良好。</w:t>
      </w:r>
    </w:p>
    <w:p w14:paraId="1DA46609">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eastAsia" w:ascii="宋体" w:hAnsi="宋体" w:cs="宋体"/>
          <w:color w:val="auto"/>
          <w:sz w:val="28"/>
          <w:szCs w:val="28"/>
          <w:lang w:val="en-US" w:eastAsia="zh-CN"/>
        </w:rPr>
        <w:t>4.</w:t>
      </w:r>
      <w:r>
        <w:rPr>
          <w:rFonts w:hint="default" w:ascii="宋体" w:hAnsi="宋体" w:eastAsia="宋体" w:cs="宋体"/>
          <w:color w:val="auto"/>
          <w:sz w:val="28"/>
          <w:szCs w:val="28"/>
          <w:lang w:eastAsia="zh-CN"/>
        </w:rPr>
        <w:t>母婴室隔墙</w:t>
      </w:r>
    </w:p>
    <w:p w14:paraId="103D6C24">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default" w:ascii="宋体" w:hAnsi="宋体" w:eastAsia="宋体" w:cs="宋体"/>
          <w:color w:val="auto"/>
          <w:sz w:val="28"/>
          <w:szCs w:val="28"/>
          <w:lang w:eastAsia="zh-CN"/>
        </w:rPr>
        <w:t>数量：20.63㎡</w:t>
      </w:r>
    </w:p>
    <w:p w14:paraId="572337D5">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default" w:ascii="宋体" w:hAnsi="宋体" w:eastAsia="宋体" w:cs="宋体"/>
          <w:color w:val="auto"/>
          <w:sz w:val="28"/>
          <w:szCs w:val="28"/>
          <w:lang w:eastAsia="zh-CN"/>
        </w:rPr>
        <w:t>材料要求：采用轻钢龙骨扣件、方条、双面 9 厘集成墙板，材料需环保、耐用。</w:t>
      </w:r>
    </w:p>
    <w:p w14:paraId="4F5EA644">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default" w:ascii="宋体" w:hAnsi="宋体" w:eastAsia="宋体" w:cs="宋体"/>
          <w:color w:val="auto"/>
          <w:sz w:val="28"/>
          <w:szCs w:val="28"/>
          <w:lang w:eastAsia="zh-CN"/>
        </w:rPr>
        <w:t>施工要求：隔墙搭建牢固，墙面平整，集成墙板安装紧密，保障母婴室的私密性和安全性。</w:t>
      </w:r>
    </w:p>
    <w:p w14:paraId="6D6676B1">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eastAsia" w:ascii="宋体" w:hAnsi="宋体" w:cs="宋体"/>
          <w:color w:val="auto"/>
          <w:sz w:val="28"/>
          <w:szCs w:val="28"/>
          <w:lang w:val="en-US" w:eastAsia="zh-CN"/>
        </w:rPr>
        <w:t>5.</w:t>
      </w:r>
      <w:r>
        <w:rPr>
          <w:rFonts w:hint="default" w:ascii="宋体" w:hAnsi="宋体" w:eastAsia="宋体" w:cs="宋体"/>
          <w:color w:val="auto"/>
          <w:sz w:val="28"/>
          <w:szCs w:val="28"/>
          <w:lang w:eastAsia="zh-CN"/>
        </w:rPr>
        <w:t>吊门安装</w:t>
      </w:r>
    </w:p>
    <w:p w14:paraId="1206E0BB">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default" w:ascii="宋体" w:hAnsi="宋体" w:eastAsia="宋体" w:cs="宋体"/>
          <w:color w:val="auto"/>
          <w:sz w:val="28"/>
          <w:szCs w:val="28"/>
          <w:lang w:eastAsia="zh-CN"/>
        </w:rPr>
        <w:t>数量：1 套，规格 100㎝×2060㎝</w:t>
      </w:r>
    </w:p>
    <w:p w14:paraId="13E8B75D">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default" w:ascii="宋体" w:hAnsi="宋体" w:eastAsia="宋体" w:cs="宋体"/>
          <w:color w:val="auto"/>
          <w:sz w:val="28"/>
          <w:szCs w:val="28"/>
          <w:lang w:eastAsia="zh-CN"/>
        </w:rPr>
        <w:t>材料要求：采用铝制滑槽滑轮，门体为定制生态木板门，具备顺滑开启、耐用性能。</w:t>
      </w:r>
    </w:p>
    <w:p w14:paraId="62AB861B">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default" w:ascii="宋体" w:hAnsi="宋体" w:eastAsia="宋体" w:cs="宋体"/>
          <w:color w:val="auto"/>
          <w:sz w:val="28"/>
          <w:szCs w:val="28"/>
          <w:lang w:eastAsia="zh-CN"/>
        </w:rPr>
        <w:t>施工要求：安装牢固，滑槽顺畅，吊门开启关闭灵活，无卡顿、异响。</w:t>
      </w:r>
    </w:p>
    <w:p w14:paraId="35568827">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eastAsia" w:ascii="宋体" w:hAnsi="宋体" w:cs="宋体"/>
          <w:color w:val="auto"/>
          <w:sz w:val="28"/>
          <w:szCs w:val="28"/>
          <w:lang w:val="en-US" w:eastAsia="zh-CN"/>
        </w:rPr>
        <w:t>6.</w:t>
      </w:r>
      <w:r>
        <w:rPr>
          <w:rFonts w:hint="default" w:ascii="宋体" w:hAnsi="宋体" w:eastAsia="宋体" w:cs="宋体"/>
          <w:color w:val="auto"/>
          <w:sz w:val="28"/>
          <w:szCs w:val="28"/>
          <w:lang w:eastAsia="zh-CN"/>
        </w:rPr>
        <w:t>抢救室装双开门</w:t>
      </w:r>
    </w:p>
    <w:p w14:paraId="722823DF">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default" w:ascii="宋体" w:hAnsi="宋体" w:eastAsia="宋体" w:cs="宋体"/>
          <w:color w:val="auto"/>
          <w:sz w:val="28"/>
          <w:szCs w:val="28"/>
          <w:lang w:eastAsia="zh-CN"/>
        </w:rPr>
        <w:t>数量：1 樘，规格 150㎝×2060㎝</w:t>
      </w:r>
    </w:p>
    <w:p w14:paraId="0AAB83D3">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default" w:ascii="宋体" w:hAnsi="宋体" w:eastAsia="宋体" w:cs="宋体"/>
          <w:color w:val="auto"/>
          <w:sz w:val="28"/>
          <w:szCs w:val="28"/>
          <w:lang w:eastAsia="zh-CN"/>
        </w:rPr>
        <w:t>材料要求：采用成品套装钢木门，具备防火、防盗、隔音性能，符合医疗场所使用标准。</w:t>
      </w:r>
    </w:p>
    <w:p w14:paraId="0E5884F8">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default" w:ascii="宋体" w:hAnsi="宋体" w:eastAsia="宋体" w:cs="宋体"/>
          <w:color w:val="auto"/>
          <w:sz w:val="28"/>
          <w:szCs w:val="28"/>
          <w:lang w:eastAsia="zh-CN"/>
        </w:rPr>
        <w:t>施工要求：安装牢固，门缝均匀，开启关闭顺畅，门锁等配件功能完好。</w:t>
      </w:r>
    </w:p>
    <w:p w14:paraId="6226DE77">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eastAsia" w:ascii="宋体" w:hAnsi="宋体" w:cs="宋体"/>
          <w:color w:val="auto"/>
          <w:sz w:val="28"/>
          <w:szCs w:val="28"/>
          <w:lang w:val="en-US" w:eastAsia="zh-CN"/>
        </w:rPr>
        <w:t>7.</w:t>
      </w:r>
      <w:r>
        <w:rPr>
          <w:rFonts w:hint="default" w:ascii="宋体" w:hAnsi="宋体" w:eastAsia="宋体" w:cs="宋体"/>
          <w:color w:val="auto"/>
          <w:sz w:val="28"/>
          <w:szCs w:val="28"/>
          <w:lang w:eastAsia="zh-CN"/>
        </w:rPr>
        <w:t>封窗</w:t>
      </w:r>
    </w:p>
    <w:p w14:paraId="5C9C6BC4">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default" w:ascii="宋体" w:hAnsi="宋体" w:eastAsia="宋体" w:cs="宋体"/>
          <w:color w:val="auto"/>
          <w:sz w:val="28"/>
          <w:szCs w:val="28"/>
          <w:lang w:eastAsia="zh-CN"/>
        </w:rPr>
        <w:t>数量：1 个，规格 150㎝×120㎝</w:t>
      </w:r>
    </w:p>
    <w:p w14:paraId="49B1A396">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default" w:ascii="宋体" w:hAnsi="宋体" w:eastAsia="宋体" w:cs="宋体"/>
          <w:color w:val="auto"/>
          <w:sz w:val="28"/>
          <w:szCs w:val="28"/>
          <w:lang w:eastAsia="zh-CN"/>
        </w:rPr>
        <w:t>材料要求：采用方条架、埃特板，具备一定的保温、隔音性能。</w:t>
      </w:r>
    </w:p>
    <w:p w14:paraId="47231CCD">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default" w:ascii="宋体" w:hAnsi="宋体" w:eastAsia="宋体" w:cs="宋体"/>
          <w:color w:val="auto"/>
          <w:sz w:val="28"/>
          <w:szCs w:val="28"/>
          <w:lang w:eastAsia="zh-CN"/>
        </w:rPr>
        <w:t>施工要求：制作安装牢固，封窗严密，表面平整，确保窗户封闭效果良好。</w:t>
      </w:r>
    </w:p>
    <w:p w14:paraId="17C67035">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default" w:ascii="宋体" w:hAnsi="宋体" w:eastAsia="宋体" w:cs="宋体"/>
          <w:color w:val="auto"/>
          <w:sz w:val="28"/>
          <w:szCs w:val="28"/>
          <w:lang w:eastAsia="zh-CN"/>
        </w:rPr>
      </w:pPr>
      <w:r>
        <w:rPr>
          <w:rFonts w:hint="default" w:ascii="宋体" w:hAnsi="宋体" w:eastAsia="宋体" w:cs="宋体"/>
          <w:color w:val="auto"/>
          <w:sz w:val="28"/>
          <w:szCs w:val="28"/>
          <w:lang w:eastAsia="zh-CN"/>
        </w:rPr>
        <w:t>（三）电气工程</w:t>
      </w:r>
    </w:p>
    <w:p w14:paraId="6917FA12">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eastAsia" w:ascii="宋体" w:hAnsi="宋体" w:cs="宋体"/>
          <w:color w:val="auto"/>
          <w:sz w:val="28"/>
          <w:szCs w:val="28"/>
          <w:lang w:val="en-US" w:eastAsia="zh-CN"/>
        </w:rPr>
        <w:t>1.</w:t>
      </w:r>
      <w:r>
        <w:rPr>
          <w:rFonts w:hint="default" w:ascii="宋体" w:hAnsi="宋体" w:eastAsia="宋体" w:cs="宋体"/>
          <w:color w:val="auto"/>
          <w:sz w:val="28"/>
          <w:szCs w:val="28"/>
          <w:lang w:val="en-US" w:eastAsia="zh-CN"/>
        </w:rPr>
        <w:t>室内装电</w:t>
      </w:r>
    </w:p>
    <w:p w14:paraId="4315A6D0">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default" w:ascii="宋体" w:hAnsi="宋体" w:eastAsia="宋体" w:cs="宋体"/>
          <w:color w:val="auto"/>
          <w:sz w:val="28"/>
          <w:szCs w:val="28"/>
          <w:lang w:eastAsia="zh-CN"/>
        </w:rPr>
        <w:t>数量：57.54㎡</w:t>
      </w:r>
    </w:p>
    <w:p w14:paraId="6C508985">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default" w:ascii="宋体" w:hAnsi="宋体" w:eastAsia="宋体" w:cs="宋体"/>
          <w:color w:val="auto"/>
          <w:sz w:val="28"/>
          <w:szCs w:val="28"/>
          <w:lang w:eastAsia="zh-CN"/>
        </w:rPr>
        <w:t>材料要求：采用明装线槽、合格开关及插座，电线为 2.5 平方桂林总厂铜芯线，配备 LED 照明灯，所有电气材料需符合国家电气安全标准。</w:t>
      </w:r>
    </w:p>
    <w:p w14:paraId="7ED8D446">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default" w:ascii="宋体" w:hAnsi="宋体" w:eastAsia="宋体" w:cs="宋体"/>
          <w:color w:val="auto"/>
          <w:sz w:val="28"/>
          <w:szCs w:val="28"/>
          <w:lang w:eastAsia="zh-CN"/>
        </w:rPr>
        <w:t>施工要求：按规范进行安装，线槽布置整齐美观，开关、插座安装牢固、位置合理，电线连接规范，LED 灯照明效果良好，确保用电安全。</w:t>
      </w:r>
    </w:p>
    <w:p w14:paraId="4B03AE7A">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default" w:ascii="宋体" w:hAnsi="宋体" w:eastAsia="宋体" w:cs="宋体"/>
          <w:color w:val="auto"/>
          <w:sz w:val="28"/>
          <w:szCs w:val="28"/>
          <w:lang w:eastAsia="zh-CN"/>
        </w:rPr>
      </w:pPr>
      <w:r>
        <w:rPr>
          <w:rFonts w:hint="default" w:ascii="宋体" w:hAnsi="宋体" w:eastAsia="宋体" w:cs="宋体"/>
          <w:color w:val="auto"/>
          <w:sz w:val="28"/>
          <w:szCs w:val="28"/>
          <w:lang w:eastAsia="zh-CN"/>
        </w:rPr>
        <w:t>（四）涂装工程</w:t>
      </w:r>
    </w:p>
    <w:p w14:paraId="1B72FB89">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eastAsia" w:ascii="宋体" w:hAnsi="宋体" w:cs="宋体"/>
          <w:color w:val="auto"/>
          <w:sz w:val="28"/>
          <w:szCs w:val="28"/>
          <w:lang w:val="en-US" w:eastAsia="zh-CN"/>
        </w:rPr>
        <w:t>1.</w:t>
      </w:r>
      <w:r>
        <w:rPr>
          <w:rFonts w:hint="default" w:ascii="宋体" w:hAnsi="宋体" w:eastAsia="宋体" w:cs="宋体"/>
          <w:color w:val="auto"/>
          <w:sz w:val="28"/>
          <w:szCs w:val="28"/>
          <w:lang w:eastAsia="zh-CN"/>
        </w:rPr>
        <w:t>住院部刮腻</w:t>
      </w:r>
    </w:p>
    <w:p w14:paraId="05AFF0EC">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default" w:ascii="宋体" w:hAnsi="宋体" w:eastAsia="宋体" w:cs="宋体"/>
          <w:color w:val="auto"/>
          <w:sz w:val="28"/>
          <w:szCs w:val="28"/>
          <w:lang w:eastAsia="zh-CN"/>
        </w:rPr>
        <w:t>数量：1846.00㎡</w:t>
      </w:r>
    </w:p>
    <w:p w14:paraId="3A951FEB">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default" w:ascii="宋体" w:hAnsi="宋体" w:eastAsia="宋体" w:cs="宋体"/>
          <w:color w:val="auto"/>
          <w:sz w:val="28"/>
          <w:szCs w:val="28"/>
          <w:lang w:eastAsia="zh-CN"/>
        </w:rPr>
        <w:t>要求：先铲除旧腻子脱落部分，再涂刷内墙腻，腻子层平整、光滑，与基层结合牢固，无起皮、裂缝。</w:t>
      </w:r>
    </w:p>
    <w:p w14:paraId="0671BE9E">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eastAsia" w:ascii="宋体" w:hAnsi="宋体" w:cs="宋体"/>
          <w:color w:val="auto"/>
          <w:sz w:val="28"/>
          <w:szCs w:val="28"/>
          <w:lang w:val="en-US" w:eastAsia="zh-CN"/>
        </w:rPr>
        <w:t>2.</w:t>
      </w:r>
      <w:r>
        <w:rPr>
          <w:rFonts w:hint="default" w:ascii="宋体" w:hAnsi="宋体" w:eastAsia="宋体" w:cs="宋体"/>
          <w:color w:val="auto"/>
          <w:sz w:val="28"/>
          <w:szCs w:val="28"/>
          <w:lang w:eastAsia="zh-CN"/>
        </w:rPr>
        <w:t>门诊楼刮腻</w:t>
      </w:r>
    </w:p>
    <w:p w14:paraId="755063F2">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default" w:ascii="宋体" w:hAnsi="宋体" w:eastAsia="宋体" w:cs="宋体"/>
          <w:color w:val="auto"/>
          <w:sz w:val="28"/>
          <w:szCs w:val="28"/>
          <w:lang w:eastAsia="zh-CN"/>
        </w:rPr>
        <w:t>数量：739.00㎡</w:t>
      </w:r>
    </w:p>
    <w:p w14:paraId="718E01A7">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default" w:ascii="宋体" w:hAnsi="宋体" w:eastAsia="宋体" w:cs="宋体"/>
          <w:color w:val="auto"/>
          <w:sz w:val="28"/>
          <w:szCs w:val="28"/>
          <w:lang w:eastAsia="zh-CN"/>
        </w:rPr>
        <w:t>要求：同住院部刮腻要求，确保墙面平整光滑，满足后续涂装或使用需求。</w:t>
      </w:r>
    </w:p>
    <w:p w14:paraId="23BDDB4B">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eastAsia" w:ascii="宋体" w:hAnsi="宋体" w:cs="宋体"/>
          <w:color w:val="auto"/>
          <w:sz w:val="28"/>
          <w:szCs w:val="28"/>
          <w:lang w:val="en-US" w:eastAsia="zh-CN"/>
        </w:rPr>
        <w:t>3.</w:t>
      </w:r>
      <w:r>
        <w:rPr>
          <w:rFonts w:hint="default" w:ascii="宋体" w:hAnsi="宋体" w:eastAsia="宋体" w:cs="宋体"/>
          <w:color w:val="auto"/>
          <w:sz w:val="28"/>
          <w:szCs w:val="28"/>
          <w:lang w:eastAsia="zh-CN"/>
        </w:rPr>
        <w:t>病房十刷漆</w:t>
      </w:r>
    </w:p>
    <w:p w14:paraId="106C4550">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default" w:ascii="宋体" w:hAnsi="宋体" w:eastAsia="宋体" w:cs="宋体"/>
          <w:color w:val="auto"/>
          <w:sz w:val="28"/>
          <w:szCs w:val="28"/>
          <w:lang w:eastAsia="zh-CN"/>
        </w:rPr>
        <w:t>数量：84.00㎡</w:t>
      </w:r>
    </w:p>
    <w:p w14:paraId="1D28E07B">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default" w:ascii="宋体" w:hAnsi="宋体" w:eastAsia="宋体" w:cs="宋体"/>
          <w:color w:val="auto"/>
          <w:sz w:val="28"/>
          <w:szCs w:val="28"/>
          <w:lang w:eastAsia="zh-CN"/>
        </w:rPr>
        <w:t>材料要求：采用环保内墙漆，具备无异味、耐擦洗、防霉性能。</w:t>
      </w:r>
    </w:p>
    <w:p w14:paraId="1B5C4BC5">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default" w:ascii="宋体" w:hAnsi="宋体" w:eastAsia="宋体" w:cs="宋体"/>
          <w:color w:val="auto"/>
          <w:sz w:val="28"/>
          <w:szCs w:val="28"/>
          <w:lang w:eastAsia="zh-CN"/>
        </w:rPr>
        <w:t>要求：涂刷前确保墙面基层处理合格，涂刷均匀、光滑，色泽一致，无漏刷、流挂现象。</w:t>
      </w:r>
    </w:p>
    <w:p w14:paraId="1D786E94">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eastAsia" w:ascii="宋体" w:hAnsi="宋体" w:cs="宋体"/>
          <w:color w:val="auto"/>
          <w:sz w:val="28"/>
          <w:szCs w:val="28"/>
          <w:lang w:val="en-US" w:eastAsia="zh-CN"/>
        </w:rPr>
        <w:t>4.</w:t>
      </w:r>
      <w:r>
        <w:rPr>
          <w:rFonts w:hint="default" w:ascii="宋体" w:hAnsi="宋体" w:eastAsia="宋体" w:cs="宋体"/>
          <w:color w:val="auto"/>
          <w:sz w:val="28"/>
          <w:szCs w:val="28"/>
          <w:lang w:eastAsia="zh-CN"/>
        </w:rPr>
        <w:t>住院部、公卫楼外墙刮腻</w:t>
      </w:r>
    </w:p>
    <w:p w14:paraId="4C6A265D">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default" w:ascii="宋体" w:hAnsi="宋体" w:eastAsia="宋体" w:cs="宋体"/>
          <w:color w:val="auto"/>
          <w:sz w:val="28"/>
          <w:szCs w:val="28"/>
          <w:lang w:eastAsia="zh-CN"/>
        </w:rPr>
        <w:t>数量：351.00㎡</w:t>
      </w:r>
    </w:p>
    <w:p w14:paraId="3397F0BD">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default" w:ascii="宋体" w:hAnsi="宋体" w:eastAsia="宋体" w:cs="宋体"/>
          <w:color w:val="auto"/>
          <w:sz w:val="28"/>
          <w:szCs w:val="28"/>
          <w:lang w:eastAsia="zh-CN"/>
        </w:rPr>
        <w:t>要求：采用外墙腻，刮腻层牢固、平整，具备抗裂、耐候性能，适应室外环境。</w:t>
      </w:r>
    </w:p>
    <w:p w14:paraId="57953886">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eastAsia" w:ascii="宋体" w:hAnsi="宋体" w:cs="宋体"/>
          <w:color w:val="auto"/>
          <w:sz w:val="28"/>
          <w:szCs w:val="28"/>
          <w:lang w:val="en-US" w:eastAsia="zh-CN"/>
        </w:rPr>
        <w:t>5.</w:t>
      </w:r>
      <w:r>
        <w:rPr>
          <w:rFonts w:hint="default" w:ascii="宋体" w:hAnsi="宋体" w:eastAsia="宋体" w:cs="宋体"/>
          <w:color w:val="auto"/>
          <w:sz w:val="28"/>
          <w:szCs w:val="28"/>
          <w:lang w:eastAsia="zh-CN"/>
        </w:rPr>
        <w:t>住院部、公卫楼外墙上方刷漆</w:t>
      </w:r>
    </w:p>
    <w:p w14:paraId="08310EF8">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default" w:ascii="宋体" w:hAnsi="宋体" w:eastAsia="宋体" w:cs="宋体"/>
          <w:color w:val="auto"/>
          <w:sz w:val="28"/>
          <w:szCs w:val="28"/>
          <w:lang w:eastAsia="zh-CN"/>
        </w:rPr>
        <w:t>数量：78.8 米</w:t>
      </w:r>
    </w:p>
    <w:p w14:paraId="0353CE49">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default" w:ascii="宋体" w:hAnsi="宋体" w:eastAsia="宋体" w:cs="宋体"/>
          <w:color w:val="auto"/>
          <w:sz w:val="28"/>
          <w:szCs w:val="28"/>
          <w:lang w:eastAsia="zh-CN"/>
        </w:rPr>
        <w:t>材料要求：采用外墙漆，具备耐候、抗老化、保色性能。</w:t>
      </w:r>
    </w:p>
    <w:p w14:paraId="4AD5F7E7">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default" w:ascii="宋体" w:hAnsi="宋体" w:eastAsia="宋体" w:cs="宋体"/>
          <w:color w:val="auto"/>
          <w:sz w:val="28"/>
          <w:szCs w:val="28"/>
          <w:lang w:eastAsia="zh-CN"/>
        </w:rPr>
        <w:t>要求：施工前搭建安全脚手架，确保作业安全；涂刷均匀，色泽一致，无漏刷、流挂，与基层结合牢固。</w:t>
      </w:r>
    </w:p>
    <w:p w14:paraId="28FE3B87">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eastAsia" w:ascii="宋体" w:hAnsi="宋体" w:cs="宋体"/>
          <w:color w:val="auto"/>
          <w:sz w:val="28"/>
          <w:szCs w:val="28"/>
          <w:lang w:val="en-US" w:eastAsia="zh-CN"/>
        </w:rPr>
        <w:t>6.</w:t>
      </w:r>
      <w:r>
        <w:rPr>
          <w:rFonts w:hint="default" w:ascii="宋体" w:hAnsi="宋体" w:eastAsia="宋体" w:cs="宋体"/>
          <w:color w:val="auto"/>
          <w:sz w:val="28"/>
          <w:szCs w:val="28"/>
          <w:lang w:eastAsia="zh-CN"/>
        </w:rPr>
        <w:t>长廊刮腻</w:t>
      </w:r>
    </w:p>
    <w:p w14:paraId="36453D19">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default" w:ascii="宋体" w:hAnsi="宋体" w:eastAsia="宋体" w:cs="宋体"/>
          <w:color w:val="auto"/>
          <w:sz w:val="28"/>
          <w:szCs w:val="28"/>
          <w:lang w:eastAsia="zh-CN"/>
        </w:rPr>
        <w:t>数量：151.00㎡</w:t>
      </w:r>
    </w:p>
    <w:p w14:paraId="33487810">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default" w:ascii="宋体" w:hAnsi="宋体" w:eastAsia="宋体" w:cs="宋体"/>
          <w:color w:val="auto"/>
          <w:sz w:val="28"/>
          <w:szCs w:val="28"/>
          <w:lang w:eastAsia="zh-CN"/>
        </w:rPr>
        <w:t>要求：采用内墙腻，刮腻层平整、光滑，与基层结合紧密，满足室内使用及美观要求。</w:t>
      </w:r>
    </w:p>
    <w:p w14:paraId="0039FB35">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eastAsia" w:ascii="宋体" w:hAnsi="宋体" w:cs="宋体"/>
          <w:color w:val="auto"/>
          <w:sz w:val="28"/>
          <w:szCs w:val="28"/>
          <w:lang w:val="en-US" w:eastAsia="zh-CN"/>
        </w:rPr>
        <w:t>7.</w:t>
      </w:r>
      <w:r>
        <w:rPr>
          <w:rFonts w:hint="default" w:ascii="宋体" w:hAnsi="宋体" w:eastAsia="宋体" w:cs="宋体"/>
          <w:color w:val="auto"/>
          <w:sz w:val="28"/>
          <w:szCs w:val="28"/>
          <w:lang w:eastAsia="zh-CN"/>
        </w:rPr>
        <w:t>长廊刷漆</w:t>
      </w:r>
    </w:p>
    <w:p w14:paraId="337B5E0F">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default" w:ascii="宋体" w:hAnsi="宋体" w:eastAsia="宋体" w:cs="宋体"/>
          <w:color w:val="auto"/>
          <w:sz w:val="28"/>
          <w:szCs w:val="28"/>
          <w:lang w:eastAsia="zh-CN"/>
        </w:rPr>
        <w:t>数量：57.00㎡</w:t>
      </w:r>
    </w:p>
    <w:p w14:paraId="53ABFB84">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default" w:ascii="宋体" w:hAnsi="宋体" w:eastAsia="宋体" w:cs="宋体"/>
          <w:color w:val="auto"/>
          <w:sz w:val="28"/>
          <w:szCs w:val="28"/>
          <w:lang w:eastAsia="zh-CN"/>
        </w:rPr>
        <w:t>材料要求：采用外墙漆，具备一定的耐擦洗、耐用性能。</w:t>
      </w:r>
    </w:p>
    <w:p w14:paraId="53B428CD">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default" w:ascii="宋体" w:hAnsi="宋体" w:eastAsia="宋体" w:cs="宋体"/>
          <w:color w:val="auto"/>
          <w:sz w:val="28"/>
          <w:szCs w:val="28"/>
          <w:lang w:eastAsia="zh-CN"/>
        </w:rPr>
        <w:t>要求：涂刷均匀、光滑，色泽一致，无漏刷、流挂现象，确保长廊墙面美观耐用。</w:t>
      </w:r>
    </w:p>
    <w:p w14:paraId="22F1E588">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default" w:ascii="宋体" w:hAnsi="宋体" w:eastAsia="宋体" w:cs="宋体"/>
          <w:color w:val="auto"/>
          <w:sz w:val="28"/>
          <w:szCs w:val="28"/>
          <w:lang w:eastAsia="zh-CN"/>
        </w:rPr>
      </w:pPr>
      <w:r>
        <w:rPr>
          <w:rFonts w:hint="default" w:ascii="宋体" w:hAnsi="宋体" w:eastAsia="宋体" w:cs="宋体"/>
          <w:color w:val="auto"/>
          <w:sz w:val="28"/>
          <w:szCs w:val="28"/>
          <w:lang w:eastAsia="zh-CN"/>
        </w:rPr>
        <w:t>（五）其他要求</w:t>
      </w:r>
    </w:p>
    <w:p w14:paraId="07C50D11">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eastAsia" w:ascii="宋体" w:hAnsi="宋体" w:cs="宋体"/>
          <w:color w:val="auto"/>
          <w:sz w:val="28"/>
          <w:szCs w:val="28"/>
          <w:lang w:val="en-US" w:eastAsia="zh-CN"/>
        </w:rPr>
        <w:t>1.</w:t>
      </w:r>
      <w:r>
        <w:rPr>
          <w:rFonts w:hint="default" w:ascii="宋体" w:hAnsi="宋体" w:eastAsia="宋体" w:cs="宋体"/>
          <w:color w:val="auto"/>
          <w:sz w:val="28"/>
          <w:szCs w:val="28"/>
          <w:lang w:eastAsia="zh-CN"/>
        </w:rPr>
        <w:t>所有材料需提供产品合格证明、检测报告等相关资料，确保质量符合国家及行业标准。</w:t>
      </w:r>
    </w:p>
    <w:p w14:paraId="5BFE1C43">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eastAsia" w:ascii="宋体" w:hAnsi="宋体" w:cs="宋体"/>
          <w:color w:val="auto"/>
          <w:sz w:val="28"/>
          <w:szCs w:val="28"/>
          <w:lang w:val="en-US" w:eastAsia="zh-CN"/>
        </w:rPr>
        <w:t>2.</w:t>
      </w:r>
      <w:r>
        <w:rPr>
          <w:rFonts w:hint="default" w:ascii="宋体" w:hAnsi="宋体" w:eastAsia="宋体" w:cs="宋体"/>
          <w:color w:val="auto"/>
          <w:sz w:val="28"/>
          <w:szCs w:val="28"/>
          <w:lang w:eastAsia="zh-CN"/>
        </w:rPr>
        <w:t>施工过程中应遵守卫生院相关管理规定，合理安排施工时间，减少对正常医疗秩序的影响。</w:t>
      </w:r>
    </w:p>
    <w:p w14:paraId="2577123D">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eastAsia" w:ascii="宋体" w:hAnsi="宋体" w:cs="宋体"/>
          <w:color w:val="auto"/>
          <w:sz w:val="28"/>
          <w:szCs w:val="28"/>
          <w:lang w:val="en-US" w:eastAsia="zh-CN"/>
        </w:rPr>
        <w:t>3.</w:t>
      </w:r>
      <w:r>
        <w:rPr>
          <w:rFonts w:hint="default" w:ascii="宋体" w:hAnsi="宋体" w:eastAsia="宋体" w:cs="宋体"/>
          <w:color w:val="auto"/>
          <w:sz w:val="28"/>
          <w:szCs w:val="28"/>
          <w:lang w:eastAsia="zh-CN"/>
        </w:rPr>
        <w:t>施工单位需做好安全防护措施，确保施工安全，避免发生安全事故。</w:t>
      </w:r>
    </w:p>
    <w:p w14:paraId="59A0FD4C">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eastAsia" w:ascii="宋体" w:hAnsi="宋体" w:cs="宋体"/>
          <w:color w:val="auto"/>
          <w:sz w:val="28"/>
          <w:szCs w:val="28"/>
          <w:lang w:val="en-US" w:eastAsia="zh-CN"/>
        </w:rPr>
        <w:t>4.</w:t>
      </w:r>
      <w:r>
        <w:rPr>
          <w:rFonts w:hint="default" w:ascii="宋体" w:hAnsi="宋体" w:eastAsia="宋体" w:cs="宋体"/>
          <w:color w:val="auto"/>
          <w:sz w:val="28"/>
          <w:szCs w:val="28"/>
          <w:lang w:eastAsia="zh-CN"/>
        </w:rPr>
        <w:t>工程完工后，施工单位需清理现场建筑垃圾，做到工完场清。</w:t>
      </w:r>
    </w:p>
    <w:p w14:paraId="720DCF56">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eastAsia" w:ascii="宋体" w:hAnsi="宋体" w:cs="宋体"/>
          <w:color w:val="auto"/>
          <w:sz w:val="28"/>
          <w:szCs w:val="28"/>
          <w:lang w:val="en-US" w:eastAsia="zh-CN"/>
        </w:rPr>
        <w:t>5.</w:t>
      </w:r>
      <w:r>
        <w:rPr>
          <w:rFonts w:hint="default" w:ascii="宋体" w:hAnsi="宋体" w:eastAsia="宋体" w:cs="宋体"/>
          <w:color w:val="auto"/>
          <w:sz w:val="28"/>
          <w:szCs w:val="28"/>
          <w:lang w:eastAsia="zh-CN"/>
        </w:rPr>
        <w:t>本项目所有工程内容需符合医疗场所相关规范及创优提升评审标准。</w:t>
      </w:r>
    </w:p>
    <w:p w14:paraId="6CA1B9B7">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default" w:ascii="宋体" w:hAnsi="宋体" w:eastAsia="宋体" w:cs="宋体"/>
          <w:color w:val="auto"/>
          <w:sz w:val="28"/>
          <w:szCs w:val="28"/>
          <w:lang w:eastAsia="zh-CN"/>
        </w:rPr>
      </w:pPr>
      <w:r>
        <w:rPr>
          <w:rFonts w:hint="default" w:ascii="宋体" w:hAnsi="宋体" w:eastAsia="宋体" w:cs="宋体"/>
          <w:color w:val="auto"/>
          <w:sz w:val="28"/>
          <w:szCs w:val="28"/>
          <w:lang w:eastAsia="zh-CN"/>
        </w:rPr>
        <w:t>三、服务要求</w:t>
      </w:r>
    </w:p>
    <w:p w14:paraId="7957B2E5">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eastAsia" w:ascii="宋体" w:hAnsi="宋体" w:cs="宋体"/>
          <w:color w:val="auto"/>
          <w:sz w:val="28"/>
          <w:szCs w:val="28"/>
          <w:lang w:val="en-US" w:eastAsia="zh-CN"/>
        </w:rPr>
        <w:t>1.</w:t>
      </w:r>
      <w:r>
        <w:rPr>
          <w:rFonts w:hint="default" w:ascii="宋体" w:hAnsi="宋体" w:eastAsia="宋体" w:cs="宋体"/>
          <w:color w:val="auto"/>
          <w:sz w:val="28"/>
          <w:szCs w:val="28"/>
          <w:lang w:eastAsia="zh-CN"/>
        </w:rPr>
        <w:t>工期要求：自合同签订之日起</w:t>
      </w:r>
      <w:r>
        <w:rPr>
          <w:rFonts w:hint="eastAsia" w:ascii="宋体" w:hAnsi="宋体" w:cs="宋体"/>
          <w:color w:val="auto"/>
          <w:sz w:val="28"/>
          <w:szCs w:val="28"/>
          <w:lang w:val="en-US" w:eastAsia="zh-CN"/>
        </w:rPr>
        <w:t>20</w:t>
      </w:r>
      <w:r>
        <w:rPr>
          <w:rFonts w:hint="default" w:ascii="宋体" w:hAnsi="宋体" w:eastAsia="宋体" w:cs="宋体"/>
          <w:color w:val="auto"/>
          <w:sz w:val="28"/>
          <w:szCs w:val="28"/>
          <w:lang w:eastAsia="zh-CN"/>
        </w:rPr>
        <w:t>个日历日内完成全部改造工程并通过验收。</w:t>
      </w:r>
    </w:p>
    <w:p w14:paraId="7A5194F8">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eastAsia" w:ascii="宋体" w:hAnsi="宋体" w:cs="宋体"/>
          <w:color w:val="auto"/>
          <w:sz w:val="28"/>
          <w:szCs w:val="28"/>
          <w:lang w:val="en-US" w:eastAsia="zh-CN"/>
        </w:rPr>
        <w:t>2.</w:t>
      </w:r>
      <w:r>
        <w:rPr>
          <w:rFonts w:hint="default" w:ascii="宋体" w:hAnsi="宋体" w:eastAsia="宋体" w:cs="宋体"/>
          <w:color w:val="auto"/>
          <w:sz w:val="28"/>
          <w:szCs w:val="28"/>
          <w:lang w:eastAsia="zh-CN"/>
        </w:rPr>
        <w:t>质量保证：工程质量需符合国家及行业相关质量验收标准，一次性验收合格；所有工程及材料保修期不少于 1 年，保修期内出现质量问题，施工单位需及时免费维修。</w:t>
      </w:r>
    </w:p>
    <w:p w14:paraId="5AD745CE">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eastAsia" w:ascii="宋体" w:hAnsi="宋体" w:cs="宋体"/>
          <w:color w:val="auto"/>
          <w:sz w:val="28"/>
          <w:szCs w:val="28"/>
          <w:lang w:val="en-US" w:eastAsia="zh-CN"/>
        </w:rPr>
        <w:t>3.</w:t>
      </w:r>
      <w:r>
        <w:rPr>
          <w:rFonts w:hint="default" w:ascii="宋体" w:hAnsi="宋体" w:eastAsia="宋体" w:cs="宋体"/>
          <w:color w:val="auto"/>
          <w:sz w:val="28"/>
          <w:szCs w:val="28"/>
          <w:lang w:eastAsia="zh-CN"/>
        </w:rPr>
        <w:t>售后服务：施工单位需建立完善的售后服务体系，接到报修通知后 24小时内响应，48小时内到场处理。</w:t>
      </w:r>
    </w:p>
    <w:p w14:paraId="38D9F7D4">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default" w:ascii="宋体" w:hAnsi="宋体" w:eastAsia="宋体" w:cs="宋体"/>
          <w:color w:val="auto"/>
          <w:sz w:val="28"/>
          <w:szCs w:val="28"/>
          <w:lang w:eastAsia="zh-CN"/>
        </w:rPr>
      </w:pPr>
      <w:r>
        <w:rPr>
          <w:rFonts w:hint="default" w:ascii="宋体" w:hAnsi="宋体" w:eastAsia="宋体" w:cs="宋体"/>
          <w:color w:val="auto"/>
          <w:sz w:val="28"/>
          <w:szCs w:val="28"/>
          <w:lang w:eastAsia="zh-CN"/>
        </w:rPr>
        <w:t>四、验收标准</w:t>
      </w:r>
    </w:p>
    <w:p w14:paraId="7226EC7B">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eastAsia" w:ascii="宋体" w:hAnsi="宋体" w:cs="宋体"/>
          <w:color w:val="auto"/>
          <w:sz w:val="28"/>
          <w:szCs w:val="28"/>
          <w:lang w:val="en-US" w:eastAsia="zh-CN"/>
        </w:rPr>
        <w:t>1.</w:t>
      </w:r>
      <w:r>
        <w:rPr>
          <w:rFonts w:hint="default" w:ascii="宋体" w:hAnsi="宋体" w:eastAsia="宋体" w:cs="宋体"/>
          <w:color w:val="auto"/>
          <w:sz w:val="28"/>
          <w:szCs w:val="28"/>
          <w:lang w:eastAsia="zh-CN"/>
        </w:rPr>
        <w:t>按照本项目需求及国家、行业相关规范标准进行验收。</w:t>
      </w:r>
    </w:p>
    <w:p w14:paraId="57944B38">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eastAsia" w:ascii="宋体" w:hAnsi="宋体" w:cs="宋体"/>
          <w:color w:val="auto"/>
          <w:sz w:val="28"/>
          <w:szCs w:val="28"/>
          <w:lang w:val="en-US" w:eastAsia="zh-CN"/>
        </w:rPr>
        <w:t>2.</w:t>
      </w:r>
      <w:r>
        <w:rPr>
          <w:rFonts w:hint="default" w:ascii="宋体" w:hAnsi="宋体" w:eastAsia="宋体" w:cs="宋体"/>
          <w:color w:val="auto"/>
          <w:sz w:val="28"/>
          <w:szCs w:val="28"/>
          <w:lang w:eastAsia="zh-CN"/>
        </w:rPr>
        <w:t>所有改造项目完成且功能完好，材料符合要求，施工工艺达标。</w:t>
      </w:r>
    </w:p>
    <w:p w14:paraId="66FC8698">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eastAsia="zh-CN"/>
        </w:rPr>
      </w:pPr>
      <w:r>
        <w:rPr>
          <w:rFonts w:hint="eastAsia" w:ascii="宋体" w:hAnsi="宋体" w:cs="宋体"/>
          <w:color w:val="auto"/>
          <w:sz w:val="28"/>
          <w:szCs w:val="28"/>
          <w:lang w:val="en-US" w:eastAsia="zh-CN"/>
        </w:rPr>
        <w:t>3.</w:t>
      </w:r>
      <w:r>
        <w:rPr>
          <w:rFonts w:hint="default" w:ascii="宋体" w:hAnsi="宋体" w:eastAsia="宋体" w:cs="宋体"/>
          <w:color w:val="auto"/>
          <w:sz w:val="28"/>
          <w:szCs w:val="28"/>
          <w:lang w:eastAsia="zh-CN"/>
        </w:rPr>
        <w:t>验收合格后，双方签署验收报告。</w:t>
      </w:r>
    </w:p>
    <w:p w14:paraId="6E8E10C6">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32"/>
          <w:szCs w:val="32"/>
          <w:lang w:val="en-US" w:eastAsia="zh-CN"/>
        </w:rPr>
      </w:pPr>
    </w:p>
    <w:p w14:paraId="6DA28B51">
      <w:pPr>
        <w:rPr>
          <w:rFonts w:hint="eastAsia" w:ascii="宋体" w:hAnsi="宋体" w:eastAsia="宋体" w:cs="宋体"/>
          <w:sz w:val="32"/>
          <w:szCs w:val="32"/>
          <w:lang w:val="en-US" w:eastAsia="zh-CN"/>
        </w:rPr>
      </w:pPr>
    </w:p>
    <w:p w14:paraId="239CCEB0">
      <w:pPr>
        <w:rPr>
          <w:rFonts w:hint="eastAsia" w:ascii="宋体" w:hAnsi="宋体" w:eastAsia="宋体" w:cs="宋体"/>
          <w:sz w:val="32"/>
          <w:szCs w:val="32"/>
          <w:lang w:val="en-US" w:eastAsia="zh-CN"/>
        </w:rPr>
      </w:pPr>
    </w:p>
    <w:p w14:paraId="0A3128F5">
      <w:pPr>
        <w:rPr>
          <w:rFonts w:hint="eastAsia" w:ascii="宋体" w:hAnsi="宋体" w:eastAsia="宋体" w:cs="宋体"/>
          <w:sz w:val="32"/>
          <w:szCs w:val="32"/>
          <w:lang w:val="en-US" w:eastAsia="zh-CN"/>
        </w:rPr>
      </w:pPr>
    </w:p>
    <w:p w14:paraId="60157AD5">
      <w:pPr>
        <w:rPr>
          <w:rFonts w:hint="eastAsia" w:ascii="宋体" w:hAnsi="宋体" w:eastAsia="宋体" w:cs="宋体"/>
          <w:sz w:val="32"/>
          <w:szCs w:val="32"/>
          <w:lang w:val="en-US" w:eastAsia="zh-CN"/>
        </w:rPr>
      </w:pPr>
    </w:p>
    <w:p w14:paraId="0B6BA258">
      <w:pPr>
        <w:rPr>
          <w:rFonts w:hint="eastAsia" w:ascii="宋体" w:hAnsi="宋体" w:eastAsia="宋体" w:cs="宋体"/>
          <w:sz w:val="32"/>
          <w:szCs w:val="32"/>
          <w:lang w:val="en-US" w:eastAsia="zh-CN"/>
        </w:rPr>
      </w:pPr>
    </w:p>
    <w:p w14:paraId="4664A349">
      <w:pPr>
        <w:rPr>
          <w:rFonts w:hint="eastAsia" w:ascii="宋体" w:hAnsi="宋体" w:eastAsia="宋体" w:cs="宋体"/>
          <w:sz w:val="32"/>
          <w:szCs w:val="32"/>
          <w:lang w:val="en-US" w:eastAsia="zh-CN"/>
        </w:rPr>
      </w:pPr>
    </w:p>
    <w:p w14:paraId="27FA6523">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第三章  响应文件格式</w:t>
      </w:r>
      <w:bookmarkEnd w:id="6"/>
      <w:bookmarkEnd w:id="7"/>
    </w:p>
    <w:p w14:paraId="42D61778">
      <w:pPr>
        <w:widowControl w:val="0"/>
        <w:numPr>
          <w:ilvl w:val="0"/>
          <w:numId w:val="0"/>
        </w:numPr>
        <w:jc w:val="both"/>
        <w:rPr>
          <w:rFonts w:hint="eastAsia" w:ascii="宋体" w:hAnsi="宋体" w:eastAsia="宋体" w:cs="宋体"/>
          <w:lang w:val="en-US" w:eastAsia="zh-CN"/>
        </w:rPr>
      </w:pPr>
    </w:p>
    <w:p w14:paraId="3B87A64F">
      <w:pPr>
        <w:rPr>
          <w:rFonts w:hint="eastAsia" w:ascii="宋体" w:hAnsi="宋体" w:eastAsia="宋体" w:cs="宋体"/>
          <w:color w:val="auto"/>
          <w:sz w:val="44"/>
          <w:szCs w:val="44"/>
        </w:rPr>
      </w:pPr>
    </w:p>
    <w:p w14:paraId="4E34D007">
      <w:pPr>
        <w:pStyle w:val="19"/>
        <w:rPr>
          <w:rFonts w:hint="eastAsia" w:ascii="宋体" w:hAnsi="宋体" w:eastAsia="宋体" w:cs="宋体"/>
        </w:rPr>
      </w:pPr>
    </w:p>
    <w:p w14:paraId="1EB095B2">
      <w:pPr>
        <w:keepNext w:val="0"/>
        <w:keepLines w:val="0"/>
        <w:pageBreakBefore w:val="0"/>
        <w:widowControl w:val="0"/>
        <w:kinsoku/>
        <w:wordWrap/>
        <w:overflowPunct/>
        <w:topLinePunct w:val="0"/>
        <w:autoSpaceDE/>
        <w:autoSpaceDN/>
        <w:bidi w:val="0"/>
        <w:adjustRightInd/>
        <w:snapToGrid/>
        <w:spacing w:before="157" w:beforeLines="50" w:line="360" w:lineRule="auto"/>
        <w:jc w:val="center"/>
        <w:textAlignment w:val="auto"/>
        <w:rPr>
          <w:rFonts w:hint="eastAsia" w:ascii="宋体" w:hAnsi="宋体" w:eastAsia="宋体" w:cs="宋体"/>
          <w:sz w:val="44"/>
          <w:szCs w:val="44"/>
        </w:rPr>
      </w:pPr>
      <w:r>
        <w:rPr>
          <w:rFonts w:hint="eastAsia" w:ascii="宋体" w:hAnsi="宋体" w:eastAsia="宋体" w:cs="宋体"/>
          <w:b/>
          <w:bCs/>
          <w:sz w:val="48"/>
          <w:szCs w:val="48"/>
        </w:rPr>
        <w:t>响 应 文</w:t>
      </w:r>
      <w:r>
        <w:rPr>
          <w:rFonts w:hint="eastAsia" w:ascii="宋体" w:hAnsi="宋体" w:eastAsia="宋体" w:cs="宋体"/>
          <w:b/>
          <w:bCs/>
          <w:sz w:val="48"/>
          <w:szCs w:val="48"/>
          <w:lang w:val="en-US" w:eastAsia="zh-CN"/>
        </w:rPr>
        <w:t xml:space="preserve"> </w:t>
      </w:r>
      <w:r>
        <w:rPr>
          <w:rFonts w:hint="eastAsia" w:ascii="宋体" w:hAnsi="宋体" w:eastAsia="宋体" w:cs="宋体"/>
          <w:b/>
          <w:bCs/>
          <w:sz w:val="48"/>
          <w:szCs w:val="48"/>
        </w:rPr>
        <w:t>件</w:t>
      </w:r>
      <w:r>
        <w:rPr>
          <w:rFonts w:hint="eastAsia" w:ascii="宋体" w:hAnsi="宋体" w:eastAsia="宋体" w:cs="宋体"/>
          <w:sz w:val="28"/>
          <w:szCs w:val="28"/>
        </w:rPr>
        <w:t>（封面）</w:t>
      </w:r>
    </w:p>
    <w:p w14:paraId="6385BC93">
      <w:pPr>
        <w:snapToGrid w:val="0"/>
        <w:spacing w:line="360" w:lineRule="auto"/>
        <w:jc w:val="center"/>
        <w:rPr>
          <w:rFonts w:hint="eastAsia" w:ascii="宋体" w:hAnsi="宋体" w:eastAsia="宋体" w:cs="宋体"/>
          <w:color w:val="auto"/>
          <w:sz w:val="32"/>
          <w:szCs w:val="32"/>
        </w:rPr>
      </w:pPr>
    </w:p>
    <w:p w14:paraId="15B89A41">
      <w:pPr>
        <w:snapToGrid w:val="0"/>
        <w:spacing w:line="360" w:lineRule="auto"/>
        <w:rPr>
          <w:rFonts w:hint="eastAsia" w:ascii="宋体" w:hAnsi="宋体" w:eastAsia="宋体" w:cs="宋体"/>
          <w:color w:val="auto"/>
          <w:sz w:val="32"/>
          <w:szCs w:val="32"/>
        </w:rPr>
      </w:pPr>
    </w:p>
    <w:p w14:paraId="40A18982">
      <w:pPr>
        <w:snapToGrid w:val="0"/>
        <w:spacing w:line="360" w:lineRule="auto"/>
        <w:ind w:firstLine="640" w:firstLineChars="200"/>
        <w:rPr>
          <w:rFonts w:hint="eastAsia" w:ascii="宋体" w:hAnsi="宋体" w:eastAsia="宋体" w:cs="宋体"/>
          <w:color w:val="auto"/>
          <w:sz w:val="36"/>
          <w:szCs w:val="36"/>
          <w:lang w:val="en-US" w:eastAsia="zh-CN"/>
        </w:rPr>
      </w:pPr>
      <w:r>
        <w:rPr>
          <w:rFonts w:hint="eastAsia" w:ascii="宋体" w:hAnsi="宋体" w:eastAsia="宋体" w:cs="宋体"/>
          <w:color w:val="auto"/>
          <w:sz w:val="32"/>
          <w:szCs w:val="32"/>
          <w:lang w:val="en-US" w:eastAsia="zh-CN"/>
        </w:rPr>
        <w:t>项目名称：</w:t>
      </w:r>
      <w:r>
        <w:rPr>
          <w:rFonts w:hint="eastAsia" w:ascii="宋体" w:hAnsi="宋体" w:eastAsia="宋体" w:cs="宋体"/>
          <w:color w:val="auto"/>
          <w:sz w:val="36"/>
          <w:szCs w:val="36"/>
          <w:lang w:val="en-US" w:eastAsia="zh-CN"/>
        </w:rPr>
        <w:t>融水苗族自治县人民医院代理永乐镇卫生院招标 “创优提升项目改造”</w:t>
      </w:r>
    </w:p>
    <w:p w14:paraId="3CFFE815">
      <w:pPr>
        <w:snapToGrid w:val="0"/>
        <w:spacing w:line="360" w:lineRule="auto"/>
        <w:rPr>
          <w:rFonts w:hint="eastAsia" w:ascii="宋体" w:hAnsi="宋体" w:eastAsia="宋体" w:cs="宋体"/>
          <w:color w:val="auto"/>
          <w:sz w:val="32"/>
          <w:szCs w:val="32"/>
          <w:lang w:val="en-US" w:eastAsia="zh-CN"/>
        </w:rPr>
      </w:pPr>
    </w:p>
    <w:p w14:paraId="5748BFBD">
      <w:pPr>
        <w:snapToGrid w:val="0"/>
        <w:spacing w:line="360" w:lineRule="auto"/>
        <w:rPr>
          <w:rFonts w:hint="eastAsia" w:ascii="宋体" w:hAnsi="宋体" w:eastAsia="宋体" w:cs="宋体"/>
          <w:color w:val="auto"/>
          <w:sz w:val="32"/>
          <w:szCs w:val="32"/>
        </w:rPr>
      </w:pPr>
    </w:p>
    <w:p w14:paraId="12D1D56A">
      <w:pPr>
        <w:snapToGrid w:val="0"/>
        <w:spacing w:line="360" w:lineRule="auto"/>
        <w:rPr>
          <w:rFonts w:hint="default" w:ascii="宋体" w:hAnsi="宋体" w:eastAsia="宋体" w:cs="宋体"/>
          <w:color w:val="auto"/>
          <w:sz w:val="32"/>
          <w:szCs w:val="32"/>
          <w:lang w:val="en-US"/>
        </w:rPr>
      </w:pPr>
      <w:r>
        <w:rPr>
          <w:rFonts w:hint="eastAsia" w:ascii="宋体" w:hAnsi="宋体" w:eastAsia="宋体" w:cs="宋体"/>
          <w:color w:val="auto"/>
          <w:sz w:val="32"/>
          <w:szCs w:val="32"/>
        </w:rPr>
        <w:t>采购编号：</w:t>
      </w:r>
      <w:r>
        <w:rPr>
          <w:rFonts w:hint="eastAsia" w:ascii="宋体" w:hAnsi="宋体" w:eastAsia="宋体" w:cs="宋体"/>
          <w:color w:val="auto"/>
          <w:sz w:val="32"/>
          <w:szCs w:val="32"/>
          <w:lang w:val="en-US" w:eastAsia="zh-CN"/>
        </w:rPr>
        <w:t>RYCG20250</w:t>
      </w:r>
      <w:r>
        <w:rPr>
          <w:rFonts w:hint="eastAsia" w:ascii="宋体" w:hAnsi="宋体" w:cs="宋体"/>
          <w:color w:val="auto"/>
          <w:sz w:val="32"/>
          <w:szCs w:val="32"/>
          <w:lang w:val="en-US" w:eastAsia="zh-CN"/>
        </w:rPr>
        <w:t>40</w:t>
      </w:r>
    </w:p>
    <w:p w14:paraId="10EC431D">
      <w:pPr>
        <w:snapToGrid w:val="0"/>
        <w:spacing w:line="360" w:lineRule="auto"/>
        <w:rPr>
          <w:rFonts w:hint="eastAsia" w:ascii="宋体" w:hAnsi="宋体" w:eastAsia="宋体" w:cs="宋体"/>
          <w:color w:val="auto"/>
          <w:sz w:val="32"/>
          <w:szCs w:val="32"/>
        </w:rPr>
      </w:pPr>
    </w:p>
    <w:p w14:paraId="65C2EE00">
      <w:pPr>
        <w:snapToGrid w:val="0"/>
        <w:spacing w:line="360" w:lineRule="auto"/>
        <w:rPr>
          <w:rFonts w:hint="eastAsia" w:ascii="宋体" w:hAnsi="宋体" w:eastAsia="宋体" w:cs="宋体"/>
          <w:color w:val="auto"/>
          <w:sz w:val="32"/>
          <w:szCs w:val="32"/>
        </w:rPr>
      </w:pPr>
    </w:p>
    <w:p w14:paraId="4D070940">
      <w:pPr>
        <w:snapToGrid w:val="0"/>
        <w:spacing w:line="360" w:lineRule="auto"/>
        <w:rPr>
          <w:rFonts w:hint="eastAsia" w:ascii="宋体" w:hAnsi="宋体" w:eastAsia="宋体" w:cs="宋体"/>
          <w:color w:val="auto"/>
          <w:sz w:val="32"/>
          <w:szCs w:val="32"/>
        </w:rPr>
      </w:pPr>
    </w:p>
    <w:p w14:paraId="0FAAD8F4">
      <w:pPr>
        <w:snapToGrid w:val="0"/>
        <w:spacing w:line="360" w:lineRule="auto"/>
        <w:rPr>
          <w:rFonts w:hint="eastAsia" w:ascii="宋体" w:hAnsi="宋体" w:eastAsia="宋体" w:cs="宋体"/>
          <w:color w:val="auto"/>
          <w:sz w:val="32"/>
          <w:szCs w:val="32"/>
        </w:rPr>
      </w:pPr>
    </w:p>
    <w:p w14:paraId="238AF75E">
      <w:pPr>
        <w:pStyle w:val="5"/>
        <w:widowControl/>
        <w:snapToGrid w:val="0"/>
        <w:spacing w:line="360" w:lineRule="auto"/>
        <w:ind w:firstLine="0"/>
        <w:rPr>
          <w:rFonts w:hint="eastAsia" w:ascii="宋体" w:hAnsi="宋体" w:eastAsia="宋体" w:cs="宋体"/>
          <w:color w:val="auto"/>
          <w:sz w:val="32"/>
          <w:szCs w:val="32"/>
        </w:rPr>
      </w:pPr>
      <w:r>
        <w:rPr>
          <w:rFonts w:hint="eastAsia" w:ascii="宋体" w:hAnsi="宋体" w:eastAsia="宋体" w:cs="宋体"/>
          <w:color w:val="auto"/>
          <w:sz w:val="32"/>
          <w:szCs w:val="32"/>
        </w:rPr>
        <w:t>供应商名称：</w:t>
      </w:r>
    </w:p>
    <w:p w14:paraId="39E9A659">
      <w:pPr>
        <w:pStyle w:val="5"/>
        <w:widowControl/>
        <w:snapToGrid w:val="0"/>
        <w:spacing w:line="360" w:lineRule="auto"/>
        <w:ind w:firstLine="0"/>
        <w:rPr>
          <w:rFonts w:hint="eastAsia" w:ascii="宋体" w:hAnsi="宋体" w:eastAsia="宋体" w:cs="宋体"/>
          <w:color w:val="auto"/>
          <w:sz w:val="32"/>
          <w:szCs w:val="32"/>
        </w:rPr>
      </w:pPr>
      <w:r>
        <w:rPr>
          <w:rFonts w:hint="eastAsia" w:ascii="宋体" w:hAnsi="宋体" w:eastAsia="宋体" w:cs="宋体"/>
          <w:color w:val="auto"/>
          <w:sz w:val="32"/>
          <w:szCs w:val="32"/>
        </w:rPr>
        <w:t xml:space="preserve">供应商地址： </w:t>
      </w:r>
    </w:p>
    <w:p w14:paraId="0E12103C">
      <w:pPr>
        <w:snapToGrid w:val="0"/>
        <w:spacing w:line="360" w:lineRule="auto"/>
        <w:jc w:val="center"/>
        <w:rPr>
          <w:rFonts w:hint="eastAsia" w:ascii="宋体" w:hAnsi="宋体" w:eastAsia="宋体" w:cs="宋体"/>
          <w:color w:val="auto"/>
          <w:sz w:val="32"/>
          <w:szCs w:val="32"/>
        </w:rPr>
      </w:pPr>
    </w:p>
    <w:p w14:paraId="26060BC5">
      <w:pPr>
        <w:snapToGrid w:val="0"/>
        <w:spacing w:line="360" w:lineRule="auto"/>
        <w:jc w:val="center"/>
        <w:rPr>
          <w:rFonts w:hint="eastAsia" w:ascii="宋体" w:hAnsi="宋体" w:eastAsia="宋体" w:cs="宋体"/>
          <w:color w:val="auto"/>
          <w:sz w:val="32"/>
          <w:szCs w:val="32"/>
        </w:rPr>
      </w:pPr>
    </w:p>
    <w:p w14:paraId="714F6E74">
      <w:pPr>
        <w:pStyle w:val="32"/>
        <w:rPr>
          <w:rFonts w:hint="eastAsia" w:ascii="宋体" w:hAnsi="宋体" w:eastAsia="宋体" w:cs="宋体"/>
          <w:lang w:val="en-US" w:eastAsia="zh-CN"/>
        </w:rPr>
        <w:sectPr>
          <w:footerReference r:id="rId5" w:type="default"/>
          <w:pgSz w:w="11906" w:h="16838"/>
          <w:pgMar w:top="1440" w:right="1417" w:bottom="1440" w:left="1417" w:header="851" w:footer="992" w:gutter="0"/>
          <w:pgNumType w:fmt="decimal"/>
          <w:cols w:space="0" w:num="1"/>
          <w:rtlGutter w:val="0"/>
          <w:docGrid w:linePitch="312" w:charSpace="0"/>
        </w:sectPr>
      </w:pPr>
      <w:r>
        <w:rPr>
          <w:rFonts w:hint="eastAsia" w:ascii="宋体" w:hAnsi="宋体" w:eastAsia="宋体" w:cs="宋体"/>
          <w:color w:val="auto"/>
          <w:sz w:val="32"/>
          <w:szCs w:val="32"/>
        </w:rPr>
        <w:t xml:space="preserve">                                         年  月  日</w:t>
      </w:r>
    </w:p>
    <w:p w14:paraId="527B0EBE">
      <w:pPr>
        <w:pStyle w:val="3"/>
        <w:bidi w:val="0"/>
        <w:jc w:val="center"/>
        <w:rPr>
          <w:rFonts w:hint="eastAsia" w:ascii="宋体" w:hAnsi="宋体" w:eastAsia="宋体" w:cs="宋体"/>
        </w:rPr>
      </w:pPr>
      <w:bookmarkStart w:id="8" w:name="_Toc4512"/>
      <w:r>
        <w:rPr>
          <w:rFonts w:hint="eastAsia" w:ascii="宋体" w:hAnsi="宋体" w:eastAsia="宋体" w:cs="宋体"/>
          <w:lang w:val="en-US" w:eastAsia="zh-CN"/>
        </w:rPr>
        <w:t>第一节  供应商基本情况表</w:t>
      </w:r>
      <w:bookmarkEnd w:id="8"/>
    </w:p>
    <w:p w14:paraId="7045F95B">
      <w:pPr>
        <w:snapToGrid w:val="0"/>
        <w:spacing w:beforeLines="50" w:after="50" w:line="240" w:lineRule="auto"/>
        <w:jc w:val="center"/>
        <w:rPr>
          <w:rFonts w:hint="eastAsia" w:ascii="宋体" w:hAnsi="宋体" w:eastAsia="宋体" w:cs="宋体"/>
          <w:b/>
          <w:bCs/>
          <w:color w:val="auto"/>
          <w:sz w:val="44"/>
          <w:szCs w:val="44"/>
        </w:rPr>
      </w:pPr>
    </w:p>
    <w:p w14:paraId="568F90C6">
      <w:pPr>
        <w:snapToGrid w:val="0"/>
        <w:spacing w:beforeLines="50" w:after="50" w:line="240" w:lineRule="auto"/>
        <w:jc w:val="center"/>
        <w:rPr>
          <w:rFonts w:hint="eastAsia" w:ascii="宋体" w:hAnsi="宋体" w:eastAsia="宋体" w:cs="宋体"/>
          <w:b/>
          <w:bCs/>
          <w:color w:val="auto"/>
          <w:sz w:val="44"/>
          <w:szCs w:val="44"/>
        </w:rPr>
      </w:pPr>
      <w:r>
        <w:rPr>
          <w:rFonts w:hint="eastAsia" w:ascii="宋体" w:hAnsi="宋体" w:eastAsia="宋体" w:cs="宋体"/>
          <w:b/>
          <w:bCs/>
          <w:color w:val="auto"/>
          <w:sz w:val="44"/>
          <w:szCs w:val="44"/>
        </w:rPr>
        <w:t>供应商基本情况表</w:t>
      </w:r>
    </w:p>
    <w:p w14:paraId="7C11BDB6">
      <w:pPr>
        <w:pStyle w:val="19"/>
        <w:rPr>
          <w:rFonts w:hint="eastAsia" w:ascii="宋体" w:hAnsi="宋体" w:eastAsia="宋体" w:cs="宋体"/>
          <w:color w:val="auto"/>
        </w:rPr>
      </w:pPr>
    </w:p>
    <w:tbl>
      <w:tblPr>
        <w:tblStyle w:val="54"/>
        <w:tblpPr w:leftFromText="180" w:rightFromText="180" w:vertAnchor="text" w:horzAnchor="page" w:tblpX="1425" w:tblpY="20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2"/>
        <w:gridCol w:w="2748"/>
        <w:gridCol w:w="2393"/>
        <w:gridCol w:w="2392"/>
      </w:tblGrid>
      <w:tr w14:paraId="15502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770A64C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lang w:eastAsia="zh-CN"/>
              </w:rPr>
              <w:t>供应商</w:t>
            </w:r>
            <w:r>
              <w:rPr>
                <w:rFonts w:hint="eastAsia" w:ascii="宋体" w:hAnsi="宋体" w:eastAsia="宋体" w:cs="宋体"/>
                <w:b/>
                <w:color w:val="auto"/>
                <w:sz w:val="24"/>
              </w:rPr>
              <w:t>全称</w:t>
            </w:r>
          </w:p>
        </w:tc>
        <w:tc>
          <w:tcPr>
            <w:tcW w:w="7533" w:type="dxa"/>
            <w:gridSpan w:val="3"/>
            <w:noWrap w:val="0"/>
            <w:vAlign w:val="center"/>
          </w:tcPr>
          <w:p w14:paraId="47E970C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48370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1E15D55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注册地址</w:t>
            </w:r>
          </w:p>
        </w:tc>
        <w:tc>
          <w:tcPr>
            <w:tcW w:w="7533" w:type="dxa"/>
            <w:gridSpan w:val="3"/>
            <w:noWrap w:val="0"/>
            <w:vAlign w:val="center"/>
          </w:tcPr>
          <w:p w14:paraId="3B19352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6C921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56DEF77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注册资金</w:t>
            </w:r>
          </w:p>
        </w:tc>
        <w:tc>
          <w:tcPr>
            <w:tcW w:w="2748" w:type="dxa"/>
            <w:noWrap w:val="0"/>
            <w:vAlign w:val="center"/>
          </w:tcPr>
          <w:p w14:paraId="2645284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c>
          <w:tcPr>
            <w:tcW w:w="2393" w:type="dxa"/>
            <w:noWrap w:val="0"/>
            <w:vAlign w:val="center"/>
          </w:tcPr>
          <w:p w14:paraId="4DD81F1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成立时间</w:t>
            </w:r>
          </w:p>
        </w:tc>
        <w:tc>
          <w:tcPr>
            <w:tcW w:w="2392" w:type="dxa"/>
            <w:noWrap w:val="0"/>
            <w:vAlign w:val="center"/>
          </w:tcPr>
          <w:p w14:paraId="5B0B639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6BC51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09C3AE3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邮政编码</w:t>
            </w:r>
          </w:p>
        </w:tc>
        <w:tc>
          <w:tcPr>
            <w:tcW w:w="2748" w:type="dxa"/>
            <w:noWrap w:val="0"/>
            <w:vAlign w:val="center"/>
          </w:tcPr>
          <w:p w14:paraId="3FB6162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c>
          <w:tcPr>
            <w:tcW w:w="2393" w:type="dxa"/>
            <w:noWrap w:val="0"/>
            <w:vAlign w:val="center"/>
          </w:tcPr>
          <w:p w14:paraId="266864F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员工总数</w:t>
            </w:r>
          </w:p>
        </w:tc>
        <w:tc>
          <w:tcPr>
            <w:tcW w:w="2392" w:type="dxa"/>
            <w:noWrap w:val="0"/>
            <w:vAlign w:val="center"/>
          </w:tcPr>
          <w:p w14:paraId="232B530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327DD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594D04E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法定代表人姓名</w:t>
            </w:r>
          </w:p>
        </w:tc>
        <w:tc>
          <w:tcPr>
            <w:tcW w:w="2748" w:type="dxa"/>
            <w:noWrap w:val="0"/>
            <w:vAlign w:val="center"/>
          </w:tcPr>
          <w:p w14:paraId="6A85BF3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c>
          <w:tcPr>
            <w:tcW w:w="2393" w:type="dxa"/>
            <w:noWrap w:val="0"/>
            <w:vAlign w:val="center"/>
          </w:tcPr>
          <w:p w14:paraId="33CD3DC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联系电话</w:t>
            </w:r>
          </w:p>
        </w:tc>
        <w:tc>
          <w:tcPr>
            <w:tcW w:w="2392" w:type="dxa"/>
            <w:noWrap w:val="0"/>
            <w:vAlign w:val="center"/>
          </w:tcPr>
          <w:p w14:paraId="3EB95EE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4ABAC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285E42D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lang w:eastAsia="zh-CN"/>
              </w:rPr>
            </w:pPr>
            <w:r>
              <w:rPr>
                <w:rFonts w:hint="eastAsia" w:ascii="宋体" w:hAnsi="宋体" w:eastAsia="宋体" w:cs="宋体"/>
                <w:b/>
                <w:color w:val="auto"/>
                <w:sz w:val="24"/>
                <w:lang w:eastAsia="zh-CN"/>
              </w:rPr>
              <w:t>公司负责人姓名</w:t>
            </w:r>
          </w:p>
        </w:tc>
        <w:tc>
          <w:tcPr>
            <w:tcW w:w="2748" w:type="dxa"/>
            <w:noWrap w:val="0"/>
            <w:vAlign w:val="center"/>
          </w:tcPr>
          <w:p w14:paraId="7648C6F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c>
          <w:tcPr>
            <w:tcW w:w="2393" w:type="dxa"/>
            <w:noWrap w:val="0"/>
            <w:vAlign w:val="center"/>
          </w:tcPr>
          <w:p w14:paraId="47E68ED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联系电话</w:t>
            </w:r>
          </w:p>
        </w:tc>
        <w:tc>
          <w:tcPr>
            <w:tcW w:w="2392" w:type="dxa"/>
            <w:noWrap w:val="0"/>
            <w:vAlign w:val="center"/>
          </w:tcPr>
          <w:p w14:paraId="0EAE193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355B2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6F34507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业务联系人</w:t>
            </w:r>
          </w:p>
        </w:tc>
        <w:tc>
          <w:tcPr>
            <w:tcW w:w="2748" w:type="dxa"/>
            <w:noWrap w:val="0"/>
            <w:vAlign w:val="center"/>
          </w:tcPr>
          <w:p w14:paraId="440519F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c>
          <w:tcPr>
            <w:tcW w:w="2393" w:type="dxa"/>
            <w:noWrap w:val="0"/>
            <w:vAlign w:val="center"/>
          </w:tcPr>
          <w:p w14:paraId="12301E8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联系电话</w:t>
            </w:r>
          </w:p>
        </w:tc>
        <w:tc>
          <w:tcPr>
            <w:tcW w:w="2392" w:type="dxa"/>
            <w:noWrap w:val="0"/>
            <w:vAlign w:val="center"/>
          </w:tcPr>
          <w:p w14:paraId="1DA4E7E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54F11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437F225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lang w:val="en-US" w:eastAsia="zh-CN"/>
              </w:rPr>
            </w:pPr>
            <w:r>
              <w:rPr>
                <w:rFonts w:hint="eastAsia" w:ascii="宋体" w:hAnsi="宋体" w:eastAsia="宋体" w:cs="宋体"/>
                <w:b/>
                <w:color w:val="auto"/>
                <w:sz w:val="24"/>
                <w:lang w:val="en-US" w:eastAsia="zh-CN"/>
              </w:rPr>
              <w:t>公司邮箱</w:t>
            </w:r>
          </w:p>
        </w:tc>
        <w:tc>
          <w:tcPr>
            <w:tcW w:w="7533" w:type="dxa"/>
            <w:gridSpan w:val="3"/>
            <w:noWrap w:val="0"/>
            <w:vAlign w:val="center"/>
          </w:tcPr>
          <w:p w14:paraId="07BDD54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3E176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69CF64B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营业执照号</w:t>
            </w:r>
          </w:p>
        </w:tc>
        <w:tc>
          <w:tcPr>
            <w:tcW w:w="7533" w:type="dxa"/>
            <w:gridSpan w:val="3"/>
            <w:noWrap w:val="0"/>
            <w:vAlign w:val="center"/>
          </w:tcPr>
          <w:p w14:paraId="152A4FB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77AF1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155A21C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开户银行及账号</w:t>
            </w:r>
          </w:p>
        </w:tc>
        <w:tc>
          <w:tcPr>
            <w:tcW w:w="7533" w:type="dxa"/>
            <w:gridSpan w:val="3"/>
            <w:noWrap w:val="0"/>
            <w:vAlign w:val="center"/>
          </w:tcPr>
          <w:p w14:paraId="6C1EBE55">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Cs/>
                <w:color w:val="auto"/>
                <w:sz w:val="24"/>
              </w:rPr>
            </w:pPr>
            <w:r>
              <w:rPr>
                <w:rFonts w:hint="eastAsia" w:ascii="宋体" w:hAnsi="宋体" w:eastAsia="宋体" w:cs="宋体"/>
                <w:bCs/>
                <w:color w:val="auto"/>
                <w:sz w:val="24"/>
              </w:rPr>
              <w:t>户  名：</w:t>
            </w:r>
          </w:p>
          <w:p w14:paraId="42B442A1">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Cs/>
                <w:color w:val="auto"/>
                <w:sz w:val="24"/>
              </w:rPr>
            </w:pPr>
            <w:r>
              <w:rPr>
                <w:rFonts w:hint="eastAsia" w:ascii="宋体" w:hAnsi="宋体" w:eastAsia="宋体" w:cs="宋体"/>
                <w:bCs/>
                <w:color w:val="auto"/>
                <w:sz w:val="24"/>
              </w:rPr>
              <w:t>开户行：</w:t>
            </w:r>
          </w:p>
          <w:p w14:paraId="5BC6A07A">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Cs/>
                <w:color w:val="auto"/>
                <w:sz w:val="24"/>
              </w:rPr>
            </w:pPr>
            <w:r>
              <w:rPr>
                <w:rFonts w:hint="eastAsia" w:ascii="宋体" w:hAnsi="宋体" w:eastAsia="宋体" w:cs="宋体"/>
                <w:bCs/>
                <w:color w:val="auto"/>
                <w:sz w:val="24"/>
              </w:rPr>
              <w:t>账  号：</w:t>
            </w:r>
          </w:p>
        </w:tc>
      </w:tr>
      <w:tr w14:paraId="14B75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5E506EA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资质认证情况</w:t>
            </w:r>
          </w:p>
        </w:tc>
        <w:tc>
          <w:tcPr>
            <w:tcW w:w="7533" w:type="dxa"/>
            <w:gridSpan w:val="3"/>
            <w:noWrap w:val="0"/>
            <w:vAlign w:val="center"/>
          </w:tcPr>
          <w:p w14:paraId="7AF2117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r>
              <w:rPr>
                <w:rFonts w:hint="eastAsia" w:ascii="宋体" w:hAnsi="宋体" w:eastAsia="宋体" w:cs="宋体"/>
                <w:bCs/>
                <w:color w:val="auto"/>
                <w:sz w:val="24"/>
              </w:rPr>
              <w:t>（若有按证书名称规范填写，否则填无）</w:t>
            </w:r>
          </w:p>
        </w:tc>
      </w:tr>
      <w:tr w14:paraId="60E9A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4EA8408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经营范围</w:t>
            </w:r>
          </w:p>
        </w:tc>
        <w:tc>
          <w:tcPr>
            <w:tcW w:w="7533" w:type="dxa"/>
            <w:gridSpan w:val="3"/>
            <w:noWrap w:val="0"/>
            <w:vAlign w:val="center"/>
          </w:tcPr>
          <w:p w14:paraId="08AA8D10">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Cs/>
                <w:color w:val="auto"/>
                <w:sz w:val="24"/>
              </w:rPr>
            </w:pPr>
          </w:p>
          <w:p w14:paraId="13262024">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Cs/>
                <w:color w:val="auto"/>
                <w:sz w:val="24"/>
              </w:rPr>
            </w:pPr>
          </w:p>
          <w:p w14:paraId="153B8E70">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Cs/>
                <w:color w:val="auto"/>
                <w:sz w:val="24"/>
              </w:rPr>
            </w:pPr>
          </w:p>
          <w:p w14:paraId="04F41277">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Cs/>
                <w:color w:val="auto"/>
                <w:sz w:val="24"/>
              </w:rPr>
            </w:pPr>
          </w:p>
          <w:p w14:paraId="3F0C9A1E">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Cs/>
                <w:color w:val="auto"/>
                <w:sz w:val="24"/>
              </w:rPr>
            </w:pPr>
          </w:p>
        </w:tc>
      </w:tr>
      <w:tr w14:paraId="7B719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5C5CFB0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备注</w:t>
            </w:r>
          </w:p>
        </w:tc>
        <w:tc>
          <w:tcPr>
            <w:tcW w:w="7533" w:type="dxa"/>
            <w:gridSpan w:val="3"/>
            <w:noWrap w:val="0"/>
            <w:vAlign w:val="center"/>
          </w:tcPr>
          <w:p w14:paraId="735EB6C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p w14:paraId="123B625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bl>
    <w:p w14:paraId="617FFCC5">
      <w:pPr>
        <w:rPr>
          <w:rFonts w:hint="eastAsia" w:ascii="宋体" w:hAnsi="宋体" w:eastAsia="宋体" w:cs="宋体"/>
          <w:b/>
          <w:color w:val="auto"/>
          <w:sz w:val="24"/>
        </w:rPr>
      </w:pPr>
    </w:p>
    <w:p w14:paraId="7978896E">
      <w:pPr>
        <w:rPr>
          <w:rFonts w:hint="eastAsia" w:ascii="宋体" w:hAnsi="宋体" w:eastAsia="宋体" w:cs="宋体"/>
          <w:b/>
          <w:color w:val="auto"/>
          <w:sz w:val="24"/>
        </w:rPr>
      </w:pPr>
    </w:p>
    <w:p w14:paraId="74AA599A">
      <w:pPr>
        <w:jc w:val="both"/>
        <w:rPr>
          <w:rFonts w:hint="eastAsia" w:ascii="宋体" w:hAnsi="宋体" w:eastAsia="宋体" w:cs="宋体"/>
          <w:b/>
          <w:color w:val="auto"/>
          <w:sz w:val="24"/>
        </w:rPr>
      </w:pPr>
      <w:r>
        <w:rPr>
          <w:rFonts w:hint="eastAsia" w:ascii="宋体" w:hAnsi="宋体" w:eastAsia="宋体" w:cs="宋体"/>
          <w:b/>
          <w:color w:val="auto"/>
          <w:sz w:val="24"/>
        </w:rPr>
        <w:br w:type="page"/>
      </w:r>
    </w:p>
    <w:p w14:paraId="53BC7E1E">
      <w:pPr>
        <w:jc w:val="center"/>
        <w:rPr>
          <w:rFonts w:hint="eastAsia" w:ascii="宋体" w:hAnsi="宋体" w:eastAsia="宋体" w:cs="宋体"/>
          <w:b/>
          <w:color w:val="auto"/>
          <w:sz w:val="24"/>
        </w:rPr>
      </w:pPr>
    </w:p>
    <w:p w14:paraId="666A2A58">
      <w:pPr>
        <w:pStyle w:val="3"/>
        <w:bidi w:val="0"/>
        <w:jc w:val="center"/>
        <w:rPr>
          <w:rFonts w:hint="eastAsia" w:ascii="宋体" w:hAnsi="宋体" w:eastAsia="宋体" w:cs="宋体"/>
          <w:b/>
          <w:color w:val="auto"/>
          <w:sz w:val="24"/>
        </w:rPr>
      </w:pPr>
      <w:bookmarkStart w:id="9" w:name="_Toc30548"/>
      <w:r>
        <w:rPr>
          <w:rFonts w:hint="eastAsia" w:ascii="宋体" w:hAnsi="宋体" w:eastAsia="宋体" w:cs="宋体"/>
          <w:lang w:val="en-US" w:eastAsia="zh-CN"/>
        </w:rPr>
        <w:t>第二节  供应商响应性承诺书</w:t>
      </w:r>
      <w:bookmarkEnd w:id="9"/>
    </w:p>
    <w:p w14:paraId="627A0458">
      <w:pPr>
        <w:jc w:val="center"/>
        <w:rPr>
          <w:rFonts w:hint="eastAsia" w:ascii="宋体" w:hAnsi="宋体" w:eastAsia="宋体" w:cs="宋体"/>
          <w:b/>
          <w:color w:val="auto"/>
          <w:sz w:val="24"/>
        </w:rPr>
      </w:pPr>
      <w:r>
        <w:rPr>
          <w:rFonts w:hint="eastAsia" w:ascii="宋体" w:hAnsi="宋体" w:eastAsia="宋体" w:cs="宋体"/>
          <w:b/>
          <w:bCs/>
          <w:sz w:val="44"/>
          <w:szCs w:val="44"/>
        </w:rPr>
        <w:t>供应商响应性承诺书</w:t>
      </w:r>
      <w:r>
        <w:rPr>
          <w:rFonts w:hint="eastAsia" w:ascii="宋体" w:hAnsi="宋体" w:eastAsia="宋体" w:cs="宋体"/>
          <w:color w:val="auto"/>
        </w:rPr>
        <w:t>(</w:t>
      </w:r>
      <w:r>
        <w:rPr>
          <w:rFonts w:hint="eastAsia" w:ascii="宋体" w:hAnsi="宋体" w:eastAsia="宋体" w:cs="宋体"/>
          <w:b/>
          <w:color w:val="auto"/>
          <w:sz w:val="24"/>
        </w:rPr>
        <w:t>货物/服务类)</w:t>
      </w:r>
    </w:p>
    <w:p w14:paraId="750ED6C4">
      <w:pPr>
        <w:jc w:val="center"/>
        <w:rPr>
          <w:rFonts w:hint="eastAsia" w:ascii="宋体" w:hAnsi="宋体" w:eastAsia="宋体" w:cs="宋体"/>
          <w:b/>
          <w:color w:val="auto"/>
          <w:sz w:val="24"/>
        </w:rPr>
      </w:pPr>
    </w:p>
    <w:p w14:paraId="74308F40">
      <w:pPr>
        <w:spacing w:line="480" w:lineRule="exact"/>
        <w:rPr>
          <w:rFonts w:hint="eastAsia" w:ascii="宋体" w:hAnsi="宋体" w:eastAsia="宋体" w:cs="宋体"/>
          <w:b/>
          <w:color w:val="auto"/>
          <w:sz w:val="28"/>
          <w:szCs w:val="28"/>
        </w:rPr>
      </w:pPr>
      <w:r>
        <w:rPr>
          <w:rFonts w:hint="eastAsia" w:ascii="宋体" w:hAnsi="宋体" w:eastAsia="宋体" w:cs="宋体"/>
          <w:b/>
          <w:color w:val="auto"/>
          <w:sz w:val="28"/>
          <w:szCs w:val="28"/>
          <w:lang w:val="en-US" w:eastAsia="zh-CN"/>
        </w:rPr>
        <w:t>融水苗族自治县</w:t>
      </w:r>
      <w:r>
        <w:rPr>
          <w:rFonts w:hint="eastAsia" w:ascii="宋体" w:hAnsi="宋体" w:eastAsia="宋体" w:cs="宋体"/>
          <w:b/>
          <w:color w:val="auto"/>
          <w:sz w:val="28"/>
          <w:szCs w:val="28"/>
        </w:rPr>
        <w:t>人民医院：</w:t>
      </w:r>
    </w:p>
    <w:p w14:paraId="16D230BD">
      <w:pPr>
        <w:spacing w:line="480" w:lineRule="exact"/>
        <w:ind w:firstLine="560"/>
        <w:rPr>
          <w:rFonts w:hint="eastAsia" w:ascii="宋体" w:hAnsi="宋体" w:eastAsia="宋体" w:cs="宋体"/>
          <w:bCs/>
          <w:color w:val="auto"/>
          <w:sz w:val="28"/>
          <w:szCs w:val="28"/>
        </w:rPr>
      </w:pPr>
      <w:r>
        <w:rPr>
          <w:rFonts w:hint="eastAsia" w:ascii="宋体" w:hAnsi="宋体" w:eastAsia="宋体" w:cs="宋体"/>
          <w:bCs/>
          <w:color w:val="auto"/>
          <w:sz w:val="28"/>
          <w:szCs w:val="28"/>
        </w:rPr>
        <w:t>本公司</w:t>
      </w:r>
      <w:r>
        <w:rPr>
          <w:rFonts w:hint="eastAsia" w:ascii="宋体" w:hAnsi="宋体" w:eastAsia="宋体" w:cs="宋体"/>
          <w:bCs/>
          <w:color w:val="auto"/>
          <w:sz w:val="28"/>
          <w:szCs w:val="28"/>
          <w:u w:val="single"/>
          <w:lang w:val="en-US" w:eastAsia="zh-CN"/>
        </w:rPr>
        <w:t xml:space="preserve">              </w:t>
      </w:r>
      <w:r>
        <w:rPr>
          <w:rFonts w:hint="eastAsia" w:ascii="宋体" w:hAnsi="宋体" w:eastAsia="宋体" w:cs="宋体"/>
          <w:bCs/>
          <w:color w:val="auto"/>
          <w:sz w:val="28"/>
          <w:szCs w:val="28"/>
        </w:rPr>
        <w:t>（单位名称）参与贵院</w:t>
      </w:r>
      <w:r>
        <w:rPr>
          <w:rFonts w:hint="eastAsia" w:ascii="宋体" w:hAnsi="宋体" w:eastAsia="宋体" w:cs="宋体"/>
          <w:bCs/>
          <w:color w:val="auto"/>
          <w:sz w:val="28"/>
          <w:szCs w:val="28"/>
          <w:u w:val="single"/>
          <w:lang w:val="en-US" w:eastAsia="zh-CN"/>
        </w:rPr>
        <w:t xml:space="preserve">            </w:t>
      </w:r>
      <w:r>
        <w:rPr>
          <w:rFonts w:hint="eastAsia" w:ascii="宋体" w:hAnsi="宋体" w:eastAsia="宋体" w:cs="宋体"/>
          <w:bCs/>
          <w:color w:val="auto"/>
          <w:sz w:val="28"/>
          <w:szCs w:val="28"/>
        </w:rPr>
        <w:t>项目采购，根据贵院发布的采购文件，我公司（单位）对采购文件要求的有关响应内容作出以下承诺，并忠实守信和履行承诺：</w:t>
      </w:r>
    </w:p>
    <w:p w14:paraId="7DF299DD">
      <w:pPr>
        <w:spacing w:line="480" w:lineRule="exact"/>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1.严格遵守《中华人民共和国招标投标法》及相关法律法规和行业自律管理规定，坚持公平、公正、公开和诚实信用原则，绝不做损害双方和第三方合法利益的行为；</w:t>
      </w:r>
    </w:p>
    <w:p w14:paraId="554B8908">
      <w:pPr>
        <w:spacing w:line="480" w:lineRule="exact"/>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2.客观真实反映自身情况，按要求提供报名资料和编写响应性文件，并保证报名资料和响应性文件的真实完整、合法有效；</w:t>
      </w:r>
    </w:p>
    <w:p w14:paraId="089D1CAE">
      <w:pPr>
        <w:spacing w:line="480" w:lineRule="exact"/>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3.自觉接受供应商资质审查，遵守采购评审纪律，不干预、影响评审过程和结果；</w:t>
      </w:r>
    </w:p>
    <w:p w14:paraId="59AD0334">
      <w:pPr>
        <w:spacing w:line="480" w:lineRule="exact"/>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4.全面响应采购文件中要求的所有条款，严格按贵院采购文件要求提供产品和服务，如我们提供的产品/服务达不到招标文件的要求，则应以招标文件为准,我方无条件整改。</w:t>
      </w:r>
    </w:p>
    <w:p w14:paraId="0681BDBD">
      <w:pPr>
        <w:spacing w:line="480" w:lineRule="exact"/>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5.一旦我方成交，将根据采购文件的规定，按规定时间和程序与贵院签订采购合同，严格履行合同的责任和义务；</w:t>
      </w:r>
    </w:p>
    <w:p w14:paraId="0C6F6733">
      <w:pPr>
        <w:spacing w:line="480" w:lineRule="exact"/>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6.具备独立承担民事责任的能力，未被“信用中国”网站列入失信被执行人、重大税收违法案件当事人名单、政府采购严重违法失信行为记录名单。</w:t>
      </w:r>
    </w:p>
    <w:p w14:paraId="353B566D">
      <w:pPr>
        <w:spacing w:line="48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若违背上述承诺，本公司（单位）将承担由此产生的法律责任，接受</w:t>
      </w:r>
      <w:r>
        <w:rPr>
          <w:rFonts w:hint="eastAsia" w:ascii="宋体" w:hAnsi="宋体" w:eastAsia="宋体" w:cs="宋体"/>
          <w:color w:val="auto"/>
          <w:sz w:val="28"/>
          <w:szCs w:val="28"/>
          <w:lang w:val="en-US" w:eastAsia="zh-CN"/>
        </w:rPr>
        <w:t>融水苗族自治县人民</w:t>
      </w:r>
      <w:r>
        <w:rPr>
          <w:rFonts w:hint="eastAsia" w:ascii="宋体" w:hAnsi="宋体" w:eastAsia="宋体" w:cs="宋体"/>
          <w:color w:val="auto"/>
          <w:sz w:val="28"/>
          <w:szCs w:val="28"/>
        </w:rPr>
        <w:t>医院依法依规所做出的处理决定，赔偿因此所造成的</w:t>
      </w:r>
      <w:r>
        <w:rPr>
          <w:rFonts w:hint="eastAsia" w:ascii="宋体" w:hAnsi="宋体" w:eastAsia="宋体" w:cs="宋体"/>
          <w:color w:val="auto"/>
          <w:sz w:val="28"/>
          <w:szCs w:val="28"/>
          <w:lang w:val="en-US" w:eastAsia="zh-CN"/>
        </w:rPr>
        <w:t>融水苗族自治县人民</w:t>
      </w:r>
      <w:r>
        <w:rPr>
          <w:rFonts w:hint="eastAsia" w:ascii="宋体" w:hAnsi="宋体" w:eastAsia="宋体" w:cs="宋体"/>
          <w:color w:val="auto"/>
          <w:sz w:val="28"/>
          <w:szCs w:val="28"/>
        </w:rPr>
        <w:t>医院的全部损失。</w:t>
      </w:r>
    </w:p>
    <w:p w14:paraId="591C1A71">
      <w:pPr>
        <w:wordWrap w:val="0"/>
        <w:spacing w:line="480" w:lineRule="exact"/>
        <w:jc w:val="both"/>
        <w:rPr>
          <w:rFonts w:hint="eastAsia" w:ascii="宋体" w:hAnsi="宋体" w:eastAsia="宋体" w:cs="宋体"/>
          <w:color w:val="auto"/>
          <w:sz w:val="28"/>
          <w:szCs w:val="28"/>
        </w:rPr>
      </w:pPr>
    </w:p>
    <w:p w14:paraId="53EE91AD">
      <w:pPr>
        <w:wordWrap w:val="0"/>
        <w:spacing w:line="480" w:lineRule="exact"/>
        <w:ind w:firstLine="560" w:firstLineChars="200"/>
        <w:jc w:val="right"/>
        <w:rPr>
          <w:rFonts w:hint="eastAsia" w:ascii="宋体" w:hAnsi="宋体" w:eastAsia="宋体" w:cs="宋体"/>
          <w:color w:val="auto"/>
          <w:sz w:val="28"/>
          <w:szCs w:val="28"/>
        </w:rPr>
      </w:pPr>
      <w:r>
        <w:rPr>
          <w:rFonts w:hint="eastAsia" w:ascii="宋体" w:hAnsi="宋体" w:eastAsia="宋体" w:cs="宋体"/>
          <w:color w:val="auto"/>
          <w:sz w:val="28"/>
          <w:szCs w:val="28"/>
        </w:rPr>
        <w:t xml:space="preserve">供应商（公章）：            </w:t>
      </w:r>
    </w:p>
    <w:p w14:paraId="0C4EB2A9">
      <w:pPr>
        <w:spacing w:line="480" w:lineRule="exact"/>
        <w:ind w:firstLine="840" w:firstLineChars="300"/>
        <w:jc w:val="center"/>
        <w:rPr>
          <w:rFonts w:hint="eastAsia" w:ascii="宋体" w:hAnsi="宋体" w:eastAsia="宋体" w:cs="宋体"/>
          <w:color w:val="auto"/>
          <w:sz w:val="28"/>
          <w:szCs w:val="28"/>
        </w:rPr>
      </w:pPr>
      <w:r>
        <w:rPr>
          <w:rFonts w:hint="eastAsia" w:ascii="宋体" w:hAnsi="宋体" w:eastAsia="宋体" w:cs="宋体"/>
          <w:color w:val="auto"/>
          <w:sz w:val="28"/>
          <w:szCs w:val="28"/>
        </w:rPr>
        <w:t xml:space="preserve">                      年  月  日   </w:t>
      </w:r>
    </w:p>
    <w:p w14:paraId="4E9B1FAB">
      <w:pPr>
        <w:jc w:val="center"/>
        <w:rPr>
          <w:rFonts w:hint="eastAsia" w:ascii="宋体" w:hAnsi="宋体" w:eastAsia="宋体" w:cs="宋体"/>
          <w:color w:val="auto"/>
          <w:sz w:val="28"/>
          <w:szCs w:val="28"/>
        </w:rPr>
      </w:pPr>
      <w:r>
        <w:rPr>
          <w:rFonts w:hint="eastAsia" w:ascii="宋体" w:hAnsi="宋体" w:eastAsia="宋体" w:cs="宋体"/>
          <w:color w:val="auto"/>
          <w:sz w:val="28"/>
          <w:szCs w:val="28"/>
        </w:rPr>
        <w:br w:type="page"/>
      </w:r>
    </w:p>
    <w:p w14:paraId="0C69AEDB">
      <w:pPr>
        <w:pStyle w:val="3"/>
        <w:bidi w:val="0"/>
        <w:jc w:val="center"/>
        <w:rPr>
          <w:rFonts w:hint="eastAsia" w:ascii="宋体" w:hAnsi="宋体" w:eastAsia="宋体" w:cs="宋体"/>
          <w:lang w:val="en-US" w:eastAsia="zh-CN"/>
        </w:rPr>
      </w:pPr>
      <w:bookmarkStart w:id="10" w:name="_Toc32478"/>
      <w:r>
        <w:rPr>
          <w:rFonts w:hint="eastAsia" w:ascii="宋体" w:hAnsi="宋体" w:eastAsia="宋体" w:cs="宋体"/>
          <w:sz w:val="32"/>
          <w:szCs w:val="32"/>
          <w:lang w:val="en-US" w:eastAsia="zh-CN"/>
        </w:rPr>
        <w:t xml:space="preserve">第三节  </w:t>
      </w:r>
      <w:r>
        <w:rPr>
          <w:rFonts w:hint="eastAsia" w:ascii="宋体" w:hAnsi="宋体" w:eastAsia="宋体" w:cs="宋体"/>
          <w:lang w:val="en-US" w:eastAsia="zh-CN"/>
        </w:rPr>
        <w:t>法定代表人/负责人身份证明书</w:t>
      </w:r>
      <w:bookmarkEnd w:id="10"/>
    </w:p>
    <w:p w14:paraId="4F664AC6">
      <w:pPr>
        <w:jc w:val="center"/>
        <w:rPr>
          <w:rFonts w:hint="eastAsia" w:ascii="宋体" w:hAnsi="宋体" w:eastAsia="宋体" w:cs="宋体"/>
          <w:b/>
          <w:color w:val="auto"/>
          <w:sz w:val="32"/>
        </w:rPr>
      </w:pPr>
      <w:r>
        <w:rPr>
          <w:rFonts w:hint="eastAsia" w:ascii="宋体" w:hAnsi="宋体" w:eastAsia="宋体" w:cs="宋体"/>
          <w:b/>
          <w:bCs/>
          <w:sz w:val="44"/>
          <w:szCs w:val="44"/>
        </w:rPr>
        <w:t>法定代表人</w:t>
      </w:r>
      <w:r>
        <w:rPr>
          <w:rFonts w:hint="eastAsia" w:ascii="宋体" w:hAnsi="宋体" w:eastAsia="宋体" w:cs="宋体"/>
          <w:b/>
          <w:bCs/>
          <w:sz w:val="44"/>
          <w:szCs w:val="44"/>
          <w:lang w:val="en-US" w:eastAsia="zh-CN"/>
        </w:rPr>
        <w:t>/负责人</w:t>
      </w:r>
      <w:r>
        <w:rPr>
          <w:rFonts w:hint="eastAsia" w:ascii="宋体" w:hAnsi="宋体" w:eastAsia="宋体" w:cs="宋体"/>
          <w:b/>
          <w:bCs/>
          <w:sz w:val="44"/>
          <w:szCs w:val="44"/>
        </w:rPr>
        <w:t>身份证明书</w:t>
      </w:r>
    </w:p>
    <w:p w14:paraId="2FDC3243">
      <w:pPr>
        <w:pStyle w:val="27"/>
        <w:spacing w:line="360" w:lineRule="exact"/>
        <w:ind w:firstLine="277"/>
        <w:rPr>
          <w:rFonts w:hint="eastAsia" w:ascii="宋体" w:hAnsi="宋体" w:eastAsia="宋体" w:cs="宋体"/>
          <w:color w:val="auto"/>
          <w:sz w:val="24"/>
          <w:szCs w:val="24"/>
          <w:u w:val="single"/>
        </w:rPr>
      </w:pPr>
      <w:r>
        <w:rPr>
          <w:rFonts w:hint="eastAsia" w:ascii="宋体" w:hAnsi="宋体" w:eastAsia="宋体" w:cs="宋体"/>
          <w:b/>
          <w:bCs/>
          <w:color w:val="auto"/>
          <w:sz w:val="24"/>
          <w:szCs w:val="24"/>
        </w:rPr>
        <w:t>单位名称：</w:t>
      </w:r>
    </w:p>
    <w:p w14:paraId="6E142AEF">
      <w:pPr>
        <w:pStyle w:val="27"/>
        <w:spacing w:line="360" w:lineRule="exact"/>
        <w:ind w:firstLine="277"/>
        <w:rPr>
          <w:rFonts w:hint="eastAsia" w:ascii="宋体" w:hAnsi="宋体" w:eastAsia="宋体" w:cs="宋体"/>
          <w:color w:val="auto"/>
          <w:sz w:val="24"/>
          <w:szCs w:val="24"/>
        </w:rPr>
      </w:pPr>
      <w:r>
        <w:rPr>
          <w:rFonts w:hint="eastAsia" w:ascii="宋体" w:hAnsi="宋体" w:eastAsia="宋体" w:cs="宋体"/>
          <w:b/>
          <w:bCs/>
          <w:color w:val="auto"/>
          <w:sz w:val="24"/>
          <w:szCs w:val="24"/>
        </w:rPr>
        <w:t>单位性质：</w:t>
      </w:r>
    </w:p>
    <w:p w14:paraId="3F2FDB8B">
      <w:pPr>
        <w:pStyle w:val="27"/>
        <w:spacing w:line="360" w:lineRule="exact"/>
        <w:ind w:firstLine="277"/>
        <w:rPr>
          <w:rFonts w:hint="eastAsia" w:ascii="宋体" w:hAnsi="宋体" w:eastAsia="宋体" w:cs="宋体"/>
          <w:color w:val="auto"/>
          <w:sz w:val="24"/>
          <w:szCs w:val="24"/>
        </w:rPr>
      </w:pPr>
      <w:r>
        <w:rPr>
          <w:rFonts w:hint="eastAsia" w:ascii="宋体" w:hAnsi="宋体" w:eastAsia="宋体" w:cs="宋体"/>
          <w:b/>
          <w:bCs/>
          <w:color w:val="auto"/>
          <w:sz w:val="24"/>
          <w:szCs w:val="24"/>
        </w:rPr>
        <w:t>地    址：</w:t>
      </w:r>
    </w:p>
    <w:p w14:paraId="794E5611">
      <w:pPr>
        <w:pStyle w:val="27"/>
        <w:spacing w:line="360" w:lineRule="exact"/>
        <w:ind w:firstLine="277"/>
        <w:rPr>
          <w:rFonts w:hint="eastAsia" w:ascii="宋体" w:hAnsi="宋体" w:eastAsia="宋体" w:cs="宋体"/>
          <w:color w:val="auto"/>
          <w:sz w:val="24"/>
          <w:szCs w:val="24"/>
        </w:rPr>
      </w:pPr>
      <w:r>
        <w:rPr>
          <w:rFonts w:hint="eastAsia" w:ascii="宋体" w:hAnsi="宋体" w:eastAsia="宋体" w:cs="宋体"/>
          <w:b/>
          <w:bCs/>
          <w:color w:val="auto"/>
          <w:sz w:val="24"/>
          <w:szCs w:val="24"/>
        </w:rPr>
        <w:t>成立时间：</w:t>
      </w:r>
      <w:r>
        <w:rPr>
          <w:rFonts w:hint="eastAsia" w:ascii="宋体" w:hAnsi="宋体" w:eastAsia="宋体" w:cs="宋体"/>
          <w:color w:val="auto"/>
          <w:sz w:val="24"/>
          <w:szCs w:val="24"/>
        </w:rPr>
        <w:t>年月日</w:t>
      </w:r>
    </w:p>
    <w:p w14:paraId="265E73B6">
      <w:pPr>
        <w:pStyle w:val="27"/>
        <w:spacing w:line="360" w:lineRule="exact"/>
        <w:ind w:firstLine="277"/>
        <w:rPr>
          <w:rFonts w:hint="eastAsia" w:ascii="宋体" w:hAnsi="宋体" w:eastAsia="宋体" w:cs="宋体"/>
          <w:color w:val="auto"/>
          <w:sz w:val="24"/>
          <w:szCs w:val="24"/>
          <w:u w:val="single"/>
        </w:rPr>
      </w:pPr>
      <w:r>
        <w:rPr>
          <w:rFonts w:hint="eastAsia" w:ascii="宋体" w:hAnsi="宋体" w:eastAsia="宋体" w:cs="宋体"/>
          <w:b/>
          <w:bCs/>
          <w:color w:val="auto"/>
          <w:sz w:val="24"/>
          <w:szCs w:val="24"/>
        </w:rPr>
        <w:t>经营期限：</w:t>
      </w:r>
    </w:p>
    <w:p w14:paraId="5028718C">
      <w:pPr>
        <w:pStyle w:val="27"/>
        <w:spacing w:line="360" w:lineRule="exact"/>
        <w:ind w:firstLine="277"/>
        <w:rPr>
          <w:rFonts w:hint="eastAsia" w:ascii="宋体" w:hAnsi="宋体" w:eastAsia="宋体" w:cs="宋体"/>
          <w:color w:val="auto"/>
          <w:sz w:val="24"/>
          <w:szCs w:val="24"/>
        </w:rPr>
      </w:pPr>
      <w:r>
        <w:rPr>
          <w:rFonts w:hint="eastAsia" w:ascii="宋体" w:hAnsi="宋体" w:eastAsia="宋体" w:cs="宋体"/>
          <w:b/>
          <w:bCs/>
          <w:color w:val="auto"/>
          <w:sz w:val="24"/>
          <w:szCs w:val="24"/>
        </w:rPr>
        <w:t>姓名：性别：年龄：职务：</w:t>
      </w:r>
    </w:p>
    <w:p w14:paraId="3BA90AEC">
      <w:pPr>
        <w:pStyle w:val="27"/>
        <w:spacing w:line="360" w:lineRule="exact"/>
        <w:ind w:firstLine="277"/>
        <w:rPr>
          <w:rFonts w:hint="eastAsia" w:ascii="宋体" w:hAnsi="宋体" w:eastAsia="宋体" w:cs="宋体"/>
          <w:color w:val="auto"/>
          <w:sz w:val="24"/>
          <w:szCs w:val="24"/>
        </w:rPr>
      </w:pPr>
      <w:r>
        <w:rPr>
          <w:rFonts w:hint="eastAsia" w:ascii="宋体" w:hAnsi="宋体" w:eastAsia="宋体" w:cs="宋体"/>
          <w:color w:val="auto"/>
          <w:sz w:val="24"/>
          <w:szCs w:val="24"/>
        </w:rPr>
        <w:t>系</w:t>
      </w:r>
      <w:r>
        <w:rPr>
          <w:rFonts w:hint="eastAsia" w:ascii="宋体" w:hAnsi="宋体" w:eastAsia="宋体" w:cs="宋体"/>
          <w:color w:val="auto"/>
          <w:sz w:val="24"/>
          <w:szCs w:val="24"/>
          <w:u w:val="single"/>
        </w:rPr>
        <w:t xml:space="preserve">     （</w:t>
      </w:r>
      <w:r>
        <w:rPr>
          <w:rFonts w:hint="eastAsia" w:ascii="宋体" w:hAnsi="宋体" w:eastAsia="宋体" w:cs="宋体"/>
          <w:bCs/>
          <w:color w:val="auto"/>
          <w:sz w:val="24"/>
          <w:szCs w:val="24"/>
          <w:u w:val="single"/>
        </w:rPr>
        <w:t>供应商单位全称）</w:t>
      </w:r>
      <w:r>
        <w:rPr>
          <w:rFonts w:hint="eastAsia" w:ascii="宋体" w:hAnsi="宋体" w:eastAsia="宋体" w:cs="宋体"/>
          <w:color w:val="auto"/>
          <w:sz w:val="24"/>
          <w:szCs w:val="24"/>
        </w:rPr>
        <w:t>的法定代表人/负责人。</w:t>
      </w:r>
    </w:p>
    <w:p w14:paraId="61D293E6">
      <w:pPr>
        <w:pStyle w:val="27"/>
        <w:spacing w:line="360" w:lineRule="exact"/>
        <w:ind w:firstLine="277"/>
        <w:rPr>
          <w:rFonts w:hint="eastAsia" w:ascii="宋体" w:hAnsi="宋体" w:eastAsia="宋体" w:cs="宋体"/>
          <w:color w:val="auto"/>
          <w:sz w:val="24"/>
          <w:szCs w:val="24"/>
        </w:rPr>
      </w:pPr>
      <w:r>
        <w:rPr>
          <w:rFonts w:hint="eastAsia" w:ascii="宋体" w:hAnsi="宋体" w:eastAsia="宋体" w:cs="宋体"/>
          <w:color w:val="auto"/>
          <w:sz w:val="24"/>
          <w:szCs w:val="24"/>
        </w:rPr>
        <w:t>特此证明！</w:t>
      </w:r>
    </w:p>
    <w:p w14:paraId="03ADFD46">
      <w:pPr>
        <w:ind w:firstLine="5460" w:firstLineChars="2600"/>
        <w:rPr>
          <w:rFonts w:hint="eastAsia"/>
        </w:rPr>
      </w:pPr>
    </w:p>
    <w:p w14:paraId="4294E633">
      <w:pPr>
        <w:pStyle w:val="27"/>
        <w:rPr>
          <w:rFonts w:hint="eastAsia" w:ascii="宋体" w:hAnsi="宋体" w:eastAsia="宋体" w:cs="宋体"/>
          <w:color w:val="auto"/>
        </w:rPr>
      </w:pPr>
      <w:r>
        <w:rPr>
          <w:rFonts w:hint="eastAsia" w:ascii="宋体" w:hAnsi="宋体" w:eastAsia="宋体" w:cs="宋体"/>
          <w:color w:val="auto"/>
        </w:rPr>
        <mc:AlternateContent>
          <mc:Choice Requires="wps">
            <w:drawing>
              <wp:anchor distT="0" distB="0" distL="114300" distR="114300" simplePos="0" relativeHeight="251660288" behindDoc="0" locked="0" layoutInCell="1" allowOverlap="1">
                <wp:simplePos x="0" y="0"/>
                <wp:positionH relativeFrom="column">
                  <wp:posOffset>114300</wp:posOffset>
                </wp:positionH>
                <wp:positionV relativeFrom="paragraph">
                  <wp:posOffset>153670</wp:posOffset>
                </wp:positionV>
                <wp:extent cx="3239770" cy="2029460"/>
                <wp:effectExtent l="5080" t="4445" r="16510" b="8255"/>
                <wp:wrapNone/>
                <wp:docPr id="8" name="矩形 8"/>
                <wp:cNvGraphicFramePr/>
                <a:graphic xmlns:a="http://schemas.openxmlformats.org/drawingml/2006/main">
                  <a:graphicData uri="http://schemas.microsoft.com/office/word/2010/wordprocessingShape">
                    <wps:wsp>
                      <wps:cNvSpPr/>
                      <wps:spPr>
                        <a:xfrm>
                          <a:off x="0" y="0"/>
                          <a:ext cx="3239770" cy="202946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1CEB004C"/>
                          <w:p w14:paraId="1DCD6C6F"/>
                          <w:p w14:paraId="70EF3A9C"/>
                          <w:p w14:paraId="02739170"/>
                          <w:p w14:paraId="5FDF9323">
                            <w:pPr>
                              <w:jc w:val="center"/>
                            </w:pPr>
                            <w:r>
                              <w:rPr>
                                <w:rFonts w:hint="eastAsia"/>
                              </w:rPr>
                              <w:t>法定代表人/负责人第二代居民身份证复印件</w:t>
                            </w:r>
                          </w:p>
                          <w:p w14:paraId="371116BE">
                            <w:pPr>
                              <w:jc w:val="center"/>
                              <w:rPr>
                                <w:b/>
                              </w:rPr>
                            </w:pPr>
                            <w:r>
                              <w:rPr>
                                <w:rFonts w:hint="eastAsia"/>
                                <w:b/>
                              </w:rPr>
                              <w:t>（正面）</w:t>
                            </w:r>
                          </w:p>
                        </w:txbxContent>
                      </wps:txbx>
                      <wps:bodyPr upright="1"/>
                    </wps:wsp>
                  </a:graphicData>
                </a:graphic>
              </wp:anchor>
            </w:drawing>
          </mc:Choice>
          <mc:Fallback>
            <w:pict>
              <v:rect id="_x0000_s1026" o:spid="_x0000_s1026" o:spt="1" style="position:absolute;left:0pt;margin-left:9pt;margin-top:12.1pt;height:159.8pt;width:255.1pt;z-index:251660288;mso-width-relative:page;mso-height-relative:page;" fillcolor="#FFFFFF" filled="t" stroked="t" coordsize="21600,21600" o:gfxdata="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D2rHvPXAAAACQEAAA8AAAAAAAAAAQAgAAAAIgAA&#10;AGRycy9kb3ducmV2LnhtbFBLAQIUABQAAAAIAIdO4kBy6kelCQIAADgEAAAOAAAAAAAAAAEAIAAA&#10;ACYBAABkcnMvZTJvRG9jLnhtbFBLBQYAAAAABgAGAFkBAAChBQAAAAA=&#10;">
                <v:fill on="t" focussize="0,0"/>
                <v:stroke color="#000000" joinstyle="miter"/>
                <v:imagedata o:title=""/>
                <o:lock v:ext="edit" aspectratio="f"/>
                <v:textbox>
                  <w:txbxContent>
                    <w:p w14:paraId="1CEB004C"/>
                    <w:p w14:paraId="1DCD6C6F"/>
                    <w:p w14:paraId="70EF3A9C"/>
                    <w:p w14:paraId="02739170"/>
                    <w:p w14:paraId="5FDF9323">
                      <w:pPr>
                        <w:jc w:val="center"/>
                      </w:pPr>
                      <w:r>
                        <w:rPr>
                          <w:rFonts w:hint="eastAsia"/>
                        </w:rPr>
                        <w:t>法定代表人/负责人第二代居民身份证复印件</w:t>
                      </w:r>
                    </w:p>
                    <w:p w14:paraId="371116BE">
                      <w:pPr>
                        <w:jc w:val="center"/>
                        <w:rPr>
                          <w:b/>
                        </w:rPr>
                      </w:pPr>
                      <w:r>
                        <w:rPr>
                          <w:rFonts w:hint="eastAsia"/>
                          <w:b/>
                        </w:rPr>
                        <w:t>（正面）</w:t>
                      </w:r>
                    </w:p>
                  </w:txbxContent>
                </v:textbox>
              </v:rect>
            </w:pict>
          </mc:Fallback>
        </mc:AlternateContent>
      </w:r>
    </w:p>
    <w:p w14:paraId="5D6582AF">
      <w:pPr>
        <w:pStyle w:val="27"/>
        <w:spacing w:line="480" w:lineRule="exact"/>
        <w:rPr>
          <w:rFonts w:hint="eastAsia" w:ascii="宋体" w:hAnsi="宋体" w:eastAsia="宋体" w:cs="宋体"/>
          <w:color w:val="auto"/>
        </w:rPr>
      </w:pPr>
    </w:p>
    <w:p w14:paraId="203B8EF4">
      <w:pPr>
        <w:pStyle w:val="27"/>
        <w:spacing w:line="480" w:lineRule="exact"/>
        <w:rPr>
          <w:rFonts w:hint="eastAsia" w:ascii="宋体" w:hAnsi="宋体" w:eastAsia="宋体" w:cs="宋体"/>
          <w:color w:val="auto"/>
        </w:rPr>
      </w:pPr>
    </w:p>
    <w:p w14:paraId="6856DD98">
      <w:pPr>
        <w:pStyle w:val="27"/>
        <w:spacing w:line="480" w:lineRule="exact"/>
        <w:rPr>
          <w:rFonts w:hint="eastAsia" w:ascii="宋体" w:hAnsi="宋体" w:eastAsia="宋体" w:cs="宋体"/>
          <w:color w:val="auto"/>
        </w:rPr>
      </w:pPr>
    </w:p>
    <w:p w14:paraId="3DBECA61">
      <w:pPr>
        <w:pStyle w:val="27"/>
        <w:spacing w:line="480" w:lineRule="exact"/>
        <w:rPr>
          <w:rFonts w:hint="eastAsia" w:ascii="宋体" w:hAnsi="宋体" w:eastAsia="宋体" w:cs="宋体"/>
          <w:color w:val="auto"/>
        </w:rPr>
      </w:pPr>
    </w:p>
    <w:p w14:paraId="7BDDC3C7">
      <w:pPr>
        <w:pStyle w:val="27"/>
        <w:spacing w:line="240" w:lineRule="atLeast"/>
        <w:ind w:firstLine="6300" w:firstLineChars="3000"/>
        <w:rPr>
          <w:rFonts w:hint="eastAsia" w:ascii="宋体" w:hAnsi="宋体" w:eastAsia="宋体" w:cs="宋体"/>
          <w:color w:val="auto"/>
        </w:rPr>
      </w:pPr>
    </w:p>
    <w:p w14:paraId="4ED900D6">
      <w:pPr>
        <w:pStyle w:val="27"/>
        <w:spacing w:line="480" w:lineRule="exact"/>
        <w:rPr>
          <w:rFonts w:hint="eastAsia" w:ascii="宋体" w:hAnsi="宋体" w:eastAsia="宋体" w:cs="宋体"/>
          <w:color w:val="auto"/>
        </w:rPr>
      </w:pPr>
    </w:p>
    <w:p w14:paraId="5CB8E1A6">
      <w:pPr>
        <w:pStyle w:val="27"/>
        <w:spacing w:line="240" w:lineRule="exact"/>
        <w:rPr>
          <w:rFonts w:hint="eastAsia" w:ascii="宋体" w:hAnsi="宋体" w:eastAsia="宋体" w:cs="宋体"/>
          <w:color w:val="auto"/>
        </w:rPr>
      </w:pPr>
    </w:p>
    <w:p w14:paraId="661039AE">
      <w:pPr>
        <w:pStyle w:val="27"/>
        <w:spacing w:line="240" w:lineRule="exact"/>
        <w:rPr>
          <w:rFonts w:hint="eastAsia" w:ascii="宋体" w:hAnsi="宋体" w:eastAsia="宋体" w:cs="宋体"/>
          <w:color w:val="auto"/>
        </w:rPr>
      </w:pPr>
      <w:r>
        <w:rPr>
          <w:rFonts w:hint="eastAsia" w:ascii="宋体" w:hAnsi="宋体" w:eastAsia="宋体" w:cs="宋体"/>
          <w:color w:val="auto"/>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130810</wp:posOffset>
                </wp:positionV>
                <wp:extent cx="3239770" cy="2160270"/>
                <wp:effectExtent l="4445" t="4445" r="17145" b="14605"/>
                <wp:wrapNone/>
                <wp:docPr id="10" name="矩形 10"/>
                <wp:cNvGraphicFramePr/>
                <a:graphic xmlns:a="http://schemas.openxmlformats.org/drawingml/2006/main">
                  <a:graphicData uri="http://schemas.microsoft.com/office/word/2010/wordprocessingShape">
                    <wps:wsp>
                      <wps:cNvSpPr/>
                      <wps:spPr>
                        <a:xfrm>
                          <a:off x="0" y="0"/>
                          <a:ext cx="3239770" cy="216027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703C36D5"/>
                          <w:p w14:paraId="040E716A"/>
                          <w:p w14:paraId="0424F73B"/>
                          <w:p w14:paraId="628540C0"/>
                          <w:p w14:paraId="29D4F064">
                            <w:pPr>
                              <w:jc w:val="center"/>
                            </w:pPr>
                            <w:r>
                              <w:rPr>
                                <w:rFonts w:hint="eastAsia"/>
                              </w:rPr>
                              <w:t>法定代表人/负责人第二代居民身份证复印件</w:t>
                            </w:r>
                          </w:p>
                          <w:p w14:paraId="532F9224">
                            <w:pPr>
                              <w:jc w:val="center"/>
                              <w:rPr>
                                <w:b/>
                              </w:rPr>
                            </w:pPr>
                            <w:r>
                              <w:rPr>
                                <w:rFonts w:hint="eastAsia"/>
                                <w:b/>
                              </w:rPr>
                              <w:t>（背面）</w:t>
                            </w:r>
                          </w:p>
                        </w:txbxContent>
                      </wps:txbx>
                      <wps:bodyPr upright="1"/>
                    </wps:wsp>
                  </a:graphicData>
                </a:graphic>
              </wp:anchor>
            </w:drawing>
          </mc:Choice>
          <mc:Fallback>
            <w:pict>
              <v:rect id="_x0000_s1026" o:spid="_x0000_s1026" o:spt="1" style="position:absolute;left:0pt;margin-left:9pt;margin-top:10.3pt;height:170.1pt;width:255.1pt;z-index:251659264;mso-width-relative:page;mso-height-relative:page;" fillcolor="#FFFFFF" filled="t" stroked="t" coordsize="21600,21600" o:gfxdata="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&#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H5MkI3XAAAACQEAAA8AAAAAAAAAAQAgAAAAIgAAAGRy&#10;cy9kb3ducmV2LnhtbFBLAQIUABQAAAAIAIdO4kBdy9wTBgIAADoEAAAOAAAAAAAAAAEAIAAAACYB&#10;AABkcnMvZTJvRG9jLnhtbFBLBQYAAAAABgAGAFkBAACeBQAAAAA=&#10;">
                <v:fill on="t" focussize="0,0"/>
                <v:stroke color="#000000" joinstyle="miter"/>
                <v:imagedata o:title=""/>
                <o:lock v:ext="edit" aspectratio="f"/>
                <v:textbox>
                  <w:txbxContent>
                    <w:p w14:paraId="703C36D5"/>
                    <w:p w14:paraId="040E716A"/>
                    <w:p w14:paraId="0424F73B"/>
                    <w:p w14:paraId="628540C0"/>
                    <w:p w14:paraId="29D4F064">
                      <w:pPr>
                        <w:jc w:val="center"/>
                      </w:pPr>
                      <w:r>
                        <w:rPr>
                          <w:rFonts w:hint="eastAsia"/>
                        </w:rPr>
                        <w:t>法定代表人/负责人第二代居民身份证复印件</w:t>
                      </w:r>
                    </w:p>
                    <w:p w14:paraId="532F9224">
                      <w:pPr>
                        <w:jc w:val="center"/>
                        <w:rPr>
                          <w:b/>
                        </w:rPr>
                      </w:pPr>
                      <w:r>
                        <w:rPr>
                          <w:rFonts w:hint="eastAsia"/>
                          <w:b/>
                        </w:rPr>
                        <w:t>（背面）</w:t>
                      </w:r>
                    </w:p>
                  </w:txbxContent>
                </v:textbox>
              </v:rect>
            </w:pict>
          </mc:Fallback>
        </mc:AlternateContent>
      </w:r>
    </w:p>
    <w:p w14:paraId="117770AC">
      <w:pPr>
        <w:pStyle w:val="27"/>
        <w:spacing w:line="240" w:lineRule="exact"/>
        <w:rPr>
          <w:rFonts w:hint="eastAsia" w:ascii="宋体" w:hAnsi="宋体" w:eastAsia="宋体" w:cs="宋体"/>
          <w:color w:val="auto"/>
        </w:rPr>
      </w:pPr>
    </w:p>
    <w:p w14:paraId="6975E0E7">
      <w:pPr>
        <w:pStyle w:val="27"/>
        <w:spacing w:line="240" w:lineRule="exact"/>
        <w:rPr>
          <w:rFonts w:hint="eastAsia" w:ascii="宋体" w:hAnsi="宋体" w:eastAsia="宋体" w:cs="宋体"/>
          <w:color w:val="auto"/>
        </w:rPr>
      </w:pPr>
    </w:p>
    <w:p w14:paraId="6A8F5BF7">
      <w:pPr>
        <w:pStyle w:val="27"/>
        <w:spacing w:line="240" w:lineRule="exact"/>
        <w:rPr>
          <w:rFonts w:hint="eastAsia" w:ascii="宋体" w:hAnsi="宋体" w:eastAsia="宋体" w:cs="宋体"/>
          <w:color w:val="auto"/>
          <w:sz w:val="44"/>
        </w:rPr>
      </w:pPr>
    </w:p>
    <w:p w14:paraId="104C1C35">
      <w:pPr>
        <w:pStyle w:val="27"/>
        <w:spacing w:line="240" w:lineRule="exact"/>
        <w:rPr>
          <w:rFonts w:hint="eastAsia" w:ascii="宋体" w:hAnsi="宋体" w:eastAsia="宋体" w:cs="宋体"/>
          <w:color w:val="auto"/>
          <w:sz w:val="44"/>
        </w:rPr>
      </w:pPr>
    </w:p>
    <w:p w14:paraId="473063FD">
      <w:pPr>
        <w:pStyle w:val="27"/>
        <w:spacing w:line="240" w:lineRule="exact"/>
        <w:rPr>
          <w:rFonts w:hint="eastAsia" w:ascii="宋体" w:hAnsi="宋体" w:eastAsia="宋体" w:cs="宋体"/>
          <w:color w:val="auto"/>
          <w:sz w:val="44"/>
        </w:rPr>
      </w:pPr>
    </w:p>
    <w:p w14:paraId="78A78046">
      <w:pPr>
        <w:pStyle w:val="27"/>
        <w:spacing w:line="240" w:lineRule="exact"/>
        <w:rPr>
          <w:rFonts w:hint="eastAsia" w:ascii="宋体" w:hAnsi="宋体" w:eastAsia="宋体" w:cs="宋体"/>
          <w:color w:val="auto"/>
          <w:sz w:val="44"/>
        </w:rPr>
      </w:pPr>
    </w:p>
    <w:p w14:paraId="74C47A05">
      <w:pPr>
        <w:jc w:val="center"/>
        <w:rPr>
          <w:rFonts w:hint="eastAsia" w:ascii="宋体" w:hAnsi="宋体" w:eastAsia="宋体" w:cs="宋体"/>
          <w:color w:val="auto"/>
        </w:rPr>
      </w:pPr>
    </w:p>
    <w:p w14:paraId="57F81E07">
      <w:pPr>
        <w:jc w:val="center"/>
        <w:rPr>
          <w:rFonts w:hint="eastAsia" w:ascii="宋体" w:hAnsi="宋体" w:eastAsia="宋体" w:cs="宋体"/>
          <w:color w:val="auto"/>
        </w:rPr>
      </w:pPr>
    </w:p>
    <w:p w14:paraId="211089F1">
      <w:pPr>
        <w:jc w:val="center"/>
        <w:rPr>
          <w:rFonts w:hint="eastAsia" w:ascii="宋体" w:hAnsi="宋体" w:eastAsia="宋体" w:cs="宋体"/>
          <w:color w:val="auto"/>
          <w:u w:val="single"/>
        </w:rPr>
      </w:pPr>
    </w:p>
    <w:p w14:paraId="3892DBB7">
      <w:pPr>
        <w:pStyle w:val="27"/>
        <w:spacing w:line="240" w:lineRule="exact"/>
        <w:rPr>
          <w:rFonts w:hint="eastAsia" w:ascii="宋体" w:hAnsi="宋体" w:eastAsia="宋体" w:cs="宋体"/>
          <w:color w:val="auto"/>
        </w:rPr>
      </w:pPr>
    </w:p>
    <w:p w14:paraId="451EB03F">
      <w:pPr>
        <w:pStyle w:val="27"/>
        <w:spacing w:line="240" w:lineRule="atLeast"/>
        <w:ind w:firstLine="5460" w:firstLineChars="2600"/>
        <w:rPr>
          <w:rFonts w:hint="eastAsia" w:ascii="宋体" w:hAnsi="宋体" w:eastAsia="宋体" w:cs="宋体"/>
          <w:color w:val="auto"/>
        </w:rPr>
      </w:pPr>
    </w:p>
    <w:p w14:paraId="3AFDF404">
      <w:pPr>
        <w:pStyle w:val="27"/>
        <w:spacing w:line="240" w:lineRule="atLeast"/>
        <w:ind w:firstLine="5460" w:firstLineChars="2600"/>
        <w:rPr>
          <w:rFonts w:hint="eastAsia" w:ascii="宋体" w:hAnsi="宋体" w:eastAsia="宋体" w:cs="宋体"/>
          <w:color w:val="auto"/>
        </w:rPr>
      </w:pPr>
    </w:p>
    <w:p w14:paraId="3062C8FC">
      <w:pPr>
        <w:pStyle w:val="27"/>
        <w:spacing w:line="240" w:lineRule="atLeast"/>
        <w:ind w:firstLine="5460" w:firstLineChars="2600"/>
        <w:rPr>
          <w:rFonts w:hint="eastAsia" w:ascii="宋体" w:hAnsi="宋体" w:eastAsia="宋体" w:cs="宋体"/>
          <w:color w:val="auto"/>
        </w:rPr>
      </w:pPr>
    </w:p>
    <w:p w14:paraId="3D8407DF">
      <w:pPr>
        <w:pStyle w:val="27"/>
        <w:spacing w:line="240" w:lineRule="atLeast"/>
        <w:ind w:firstLine="5670" w:firstLineChars="2700"/>
        <w:rPr>
          <w:rFonts w:hint="eastAsia" w:ascii="宋体" w:hAnsi="宋体" w:eastAsia="宋体" w:cs="宋体"/>
          <w:color w:val="auto"/>
        </w:rPr>
      </w:pPr>
      <w:r>
        <w:rPr>
          <w:rFonts w:hint="eastAsia" w:ascii="宋体" w:hAnsi="宋体" w:eastAsia="宋体" w:cs="宋体"/>
          <w:color w:val="auto"/>
        </w:rPr>
        <w:t>法定代表人/负责人</w:t>
      </w:r>
      <w:r>
        <w:rPr>
          <w:rFonts w:hint="eastAsia" w:ascii="宋体" w:hAnsi="宋体" w:eastAsia="宋体" w:cs="宋体"/>
          <w:b/>
          <w:bCs/>
          <w:color w:val="auto"/>
        </w:rPr>
        <w:t>签名：</w:t>
      </w:r>
    </w:p>
    <w:p w14:paraId="24898942">
      <w:pPr>
        <w:pStyle w:val="27"/>
        <w:spacing w:line="360" w:lineRule="auto"/>
        <w:rPr>
          <w:rFonts w:hint="eastAsia" w:ascii="宋体" w:hAnsi="宋体" w:eastAsia="宋体" w:cs="宋体"/>
          <w:color w:val="auto"/>
          <w:sz w:val="24"/>
          <w:szCs w:val="24"/>
        </w:rPr>
      </w:pPr>
    </w:p>
    <w:p w14:paraId="24D51A09">
      <w:pPr>
        <w:pStyle w:val="27"/>
        <w:spacing w:line="360" w:lineRule="auto"/>
        <w:ind w:firstLine="4320" w:firstLineChars="1800"/>
        <w:rPr>
          <w:rFonts w:hint="eastAsia" w:ascii="宋体" w:hAnsi="宋体" w:eastAsia="宋体" w:cs="宋体"/>
          <w:color w:val="auto"/>
          <w:sz w:val="24"/>
          <w:szCs w:val="24"/>
        </w:rPr>
      </w:pPr>
      <w:r>
        <w:rPr>
          <w:rFonts w:hint="eastAsia" w:ascii="宋体" w:hAnsi="宋体" w:eastAsia="宋体" w:cs="宋体"/>
          <w:color w:val="auto"/>
          <w:sz w:val="24"/>
          <w:szCs w:val="24"/>
        </w:rPr>
        <w:t>供应商：               （</w:t>
      </w:r>
      <w:r>
        <w:rPr>
          <w:rFonts w:hint="eastAsia" w:ascii="宋体" w:hAnsi="宋体" w:eastAsia="宋体" w:cs="宋体"/>
          <w:b/>
          <w:bCs/>
          <w:color w:val="auto"/>
          <w:sz w:val="24"/>
          <w:szCs w:val="24"/>
        </w:rPr>
        <w:t>公章</w:t>
      </w:r>
      <w:r>
        <w:rPr>
          <w:rFonts w:hint="eastAsia" w:ascii="宋体" w:hAnsi="宋体" w:eastAsia="宋体" w:cs="宋体"/>
          <w:color w:val="auto"/>
          <w:sz w:val="24"/>
          <w:szCs w:val="24"/>
        </w:rPr>
        <w:t xml:space="preserve">） </w:t>
      </w:r>
    </w:p>
    <w:p w14:paraId="3770F963">
      <w:pPr>
        <w:pStyle w:val="27"/>
        <w:spacing w:line="0" w:lineRule="atLeast"/>
        <w:ind w:firstLine="5280" w:firstLineChars="2200"/>
        <w:rPr>
          <w:rFonts w:hint="eastAsia" w:ascii="宋体" w:hAnsi="宋体" w:eastAsia="宋体" w:cs="宋体"/>
          <w:b/>
          <w:bCs/>
          <w:color w:val="auto"/>
        </w:rPr>
      </w:pPr>
      <w:r>
        <w:rPr>
          <w:rFonts w:hint="eastAsia" w:ascii="宋体" w:hAnsi="宋体" w:eastAsia="宋体" w:cs="宋体"/>
          <w:color w:val="auto"/>
          <w:sz w:val="24"/>
          <w:szCs w:val="24"/>
        </w:rPr>
        <w:t>时间：     年  月  日</w:t>
      </w:r>
    </w:p>
    <w:p w14:paraId="5C085EE1">
      <w:pPr>
        <w:pStyle w:val="27"/>
        <w:spacing w:line="0" w:lineRule="atLeast"/>
        <w:rPr>
          <w:rFonts w:hint="eastAsia" w:ascii="宋体" w:hAnsi="宋体" w:eastAsia="宋体" w:cs="宋体"/>
          <w:b/>
          <w:bCs/>
          <w:color w:val="auto"/>
        </w:rPr>
      </w:pPr>
    </w:p>
    <w:p w14:paraId="45DF6039">
      <w:pPr>
        <w:pStyle w:val="27"/>
        <w:spacing w:line="0" w:lineRule="atLeast"/>
        <w:rPr>
          <w:rFonts w:hint="eastAsia" w:ascii="宋体" w:hAnsi="宋体" w:eastAsia="宋体" w:cs="宋体"/>
          <w:b/>
          <w:bCs/>
          <w:color w:val="auto"/>
        </w:rPr>
      </w:pPr>
      <w:r>
        <w:rPr>
          <w:rFonts w:hint="eastAsia" w:ascii="宋体" w:hAnsi="宋体" w:eastAsia="宋体" w:cs="宋体"/>
          <w:b/>
          <w:bCs/>
          <w:color w:val="auto"/>
        </w:rPr>
        <w:t>说明：</w:t>
      </w:r>
    </w:p>
    <w:p w14:paraId="6EDD3F01">
      <w:pPr>
        <w:pStyle w:val="27"/>
        <w:spacing w:line="0" w:lineRule="atLeast"/>
        <w:ind w:firstLine="420" w:firstLineChars="200"/>
        <w:rPr>
          <w:rFonts w:hint="eastAsia" w:ascii="宋体" w:hAnsi="宋体" w:eastAsia="宋体" w:cs="宋体"/>
          <w:color w:val="auto"/>
        </w:rPr>
      </w:pPr>
      <w:r>
        <w:rPr>
          <w:rFonts w:hint="eastAsia" w:ascii="宋体" w:hAnsi="宋体" w:eastAsia="宋体" w:cs="宋体"/>
          <w:color w:val="auto"/>
        </w:rPr>
        <w:t>1.内容填写要明确，响应文件正本应为原件，文字要工整清楚，涂改无效。</w:t>
      </w:r>
    </w:p>
    <w:p w14:paraId="7B980C27">
      <w:pPr>
        <w:pStyle w:val="27"/>
        <w:spacing w:line="0" w:lineRule="atLeast"/>
        <w:ind w:firstLine="420" w:firstLineChars="200"/>
        <w:rPr>
          <w:rFonts w:hint="eastAsia" w:ascii="宋体" w:hAnsi="宋体" w:eastAsia="宋体" w:cs="宋体"/>
          <w:color w:val="auto"/>
          <w:sz w:val="44"/>
        </w:rPr>
      </w:pPr>
      <w:r>
        <w:rPr>
          <w:rFonts w:hint="eastAsia" w:ascii="宋体" w:hAnsi="宋体" w:eastAsia="宋体" w:cs="宋体"/>
          <w:color w:val="auto"/>
        </w:rPr>
        <w:t>2.不得转借、转让。</w:t>
      </w:r>
    </w:p>
    <w:p w14:paraId="75524BC2">
      <w:pPr>
        <w:pStyle w:val="27"/>
        <w:spacing w:line="360" w:lineRule="auto"/>
        <w:jc w:val="both"/>
        <w:rPr>
          <w:rFonts w:hint="eastAsia" w:ascii="宋体" w:hAnsi="宋体" w:eastAsia="宋体" w:cs="宋体"/>
          <w:color w:val="auto"/>
          <w:sz w:val="32"/>
        </w:rPr>
        <w:sectPr>
          <w:pgSz w:w="11906" w:h="16838"/>
          <w:pgMar w:top="1247" w:right="1247" w:bottom="1247" w:left="1247" w:header="851" w:footer="992" w:gutter="0"/>
          <w:pgNumType w:fmt="decimal"/>
          <w:cols w:space="0" w:num="1"/>
          <w:rtlGutter w:val="0"/>
          <w:docGrid w:linePitch="312" w:charSpace="0"/>
        </w:sectPr>
      </w:pPr>
      <w:r>
        <w:rPr>
          <w:rFonts w:hint="eastAsia" w:ascii="宋体" w:hAnsi="宋体" w:eastAsia="宋体" w:cs="宋体"/>
          <w:color w:val="auto"/>
          <w:sz w:val="32"/>
        </w:rPr>
        <w:br w:type="page"/>
      </w:r>
    </w:p>
    <w:p w14:paraId="59C02428">
      <w:pPr>
        <w:pStyle w:val="27"/>
        <w:spacing w:line="360" w:lineRule="auto"/>
        <w:jc w:val="center"/>
        <w:rPr>
          <w:rFonts w:hint="eastAsia" w:ascii="宋体" w:hAnsi="宋体" w:eastAsia="宋体" w:cs="宋体"/>
          <w:bCs/>
          <w:color w:val="auto"/>
          <w:szCs w:val="21"/>
        </w:rPr>
      </w:pPr>
      <w:r>
        <w:rPr>
          <w:rFonts w:hint="eastAsia" w:ascii="宋体" w:hAnsi="宋体" w:eastAsia="宋体" w:cs="宋体"/>
          <w:b/>
          <w:bCs/>
          <w:color w:val="auto"/>
          <w:sz w:val="40"/>
          <w:szCs w:val="22"/>
        </w:rPr>
        <w:t>法定代表人</w:t>
      </w:r>
      <w:r>
        <w:rPr>
          <w:rFonts w:hint="eastAsia" w:ascii="宋体" w:hAnsi="宋体" w:eastAsia="宋体" w:cs="宋体"/>
          <w:b/>
          <w:bCs/>
          <w:color w:val="auto"/>
          <w:sz w:val="40"/>
          <w:szCs w:val="22"/>
          <w:lang w:val="en-US" w:eastAsia="zh-CN"/>
        </w:rPr>
        <w:t>/</w:t>
      </w:r>
      <w:r>
        <w:rPr>
          <w:rFonts w:hint="eastAsia" w:ascii="宋体" w:hAnsi="宋体" w:eastAsia="宋体" w:cs="宋体"/>
          <w:b/>
          <w:bCs/>
          <w:color w:val="auto"/>
          <w:sz w:val="40"/>
          <w:szCs w:val="22"/>
        </w:rPr>
        <w:t>负责人授权委托书</w:t>
      </w:r>
    </w:p>
    <w:p w14:paraId="41E34BC2">
      <w:pPr>
        <w:snapToGrid w:val="0"/>
        <w:spacing w:line="360" w:lineRule="exact"/>
        <w:rPr>
          <w:rFonts w:hint="eastAsia" w:ascii="宋体" w:hAnsi="宋体" w:eastAsia="宋体" w:cs="宋体"/>
          <w:b/>
          <w:bCs/>
          <w:color w:val="auto"/>
          <w:sz w:val="24"/>
          <w:lang w:val="en-US" w:eastAsia="zh-CN"/>
        </w:rPr>
      </w:pPr>
      <w:r>
        <w:rPr>
          <w:rFonts w:hint="eastAsia" w:ascii="宋体" w:hAnsi="宋体" w:eastAsia="宋体" w:cs="宋体"/>
          <w:bCs/>
          <w:color w:val="auto"/>
          <w:sz w:val="24"/>
        </w:rPr>
        <w:t>致：</w:t>
      </w:r>
      <w:r>
        <w:rPr>
          <w:rFonts w:hint="eastAsia" w:ascii="宋体" w:hAnsi="宋体" w:eastAsia="宋体" w:cs="宋体"/>
          <w:color w:val="auto"/>
          <w:sz w:val="24"/>
          <w:u w:val="single"/>
          <w:lang w:val="en-US" w:eastAsia="zh-CN"/>
        </w:rPr>
        <w:t>融水苗族自治县人民医院</w:t>
      </w:r>
    </w:p>
    <w:p w14:paraId="6559FE3B">
      <w:pPr>
        <w:snapToGrid w:val="0"/>
        <w:spacing w:line="360" w:lineRule="exact"/>
        <w:ind w:firstLine="720" w:firstLineChars="300"/>
        <w:rPr>
          <w:rFonts w:hint="eastAsia" w:ascii="宋体" w:hAnsi="宋体" w:eastAsia="宋体" w:cs="宋体"/>
          <w:color w:val="auto"/>
          <w:sz w:val="24"/>
        </w:rPr>
      </w:pPr>
      <w:r>
        <w:rPr>
          <w:rFonts w:hint="eastAsia" w:ascii="宋体" w:hAnsi="宋体" w:eastAsia="宋体" w:cs="宋体"/>
          <w:color w:val="auto"/>
          <w:sz w:val="24"/>
        </w:rPr>
        <w:t>我 （姓名）系（</w:t>
      </w:r>
      <w:r>
        <w:rPr>
          <w:rFonts w:hint="eastAsia" w:ascii="宋体" w:hAnsi="宋体" w:eastAsia="宋体" w:cs="宋体"/>
          <w:bCs/>
          <w:color w:val="auto"/>
          <w:sz w:val="24"/>
        </w:rPr>
        <w:t>供应商</w:t>
      </w:r>
      <w:r>
        <w:rPr>
          <w:rFonts w:hint="eastAsia" w:ascii="宋体" w:hAnsi="宋体" w:eastAsia="宋体" w:cs="宋体"/>
          <w:color w:val="auto"/>
          <w:sz w:val="24"/>
        </w:rPr>
        <w:t>名称）的法定代表人/负责人，现授权委托（姓名）以我方的名义参加</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rPr>
        <w:t>项目的磋商采购活动，并代表我方全权办理针对上述项目的磋商、评审、签约等具体事务和签署相关文件。</w:t>
      </w:r>
    </w:p>
    <w:p w14:paraId="4106071F">
      <w:pPr>
        <w:snapToGrid w:val="0"/>
        <w:spacing w:line="360" w:lineRule="exact"/>
        <w:rPr>
          <w:rFonts w:hint="eastAsia" w:ascii="宋体" w:hAnsi="宋体" w:eastAsia="宋体" w:cs="宋体"/>
          <w:color w:val="auto"/>
          <w:sz w:val="24"/>
        </w:rPr>
      </w:pPr>
      <w:r>
        <w:rPr>
          <w:rFonts w:hint="eastAsia" w:ascii="宋体" w:hAnsi="宋体" w:eastAsia="宋体" w:cs="宋体"/>
          <w:color w:val="auto"/>
          <w:sz w:val="24"/>
        </w:rPr>
        <w:t xml:space="preserve">    我方对被授权人的签名事项负全部责任。</w:t>
      </w:r>
    </w:p>
    <w:p w14:paraId="39C37F5E">
      <w:pPr>
        <w:snapToGrid w:val="0"/>
        <w:spacing w:line="360" w:lineRule="exact"/>
        <w:ind w:firstLine="480"/>
        <w:rPr>
          <w:rFonts w:hint="eastAsia" w:ascii="宋体" w:hAnsi="宋体" w:eastAsia="宋体" w:cs="宋体"/>
          <w:color w:val="auto"/>
          <w:sz w:val="24"/>
        </w:rPr>
      </w:pPr>
      <w:r>
        <w:rPr>
          <w:rFonts w:hint="eastAsia" w:ascii="宋体" w:hAnsi="宋体" w:eastAsia="宋体" w:cs="宋体"/>
          <w:color w:val="auto"/>
          <w:sz w:val="24"/>
          <w:u w:val="single"/>
        </w:rPr>
        <w:t>在撤销授权的书面通知以前，本授权书一直有效。</w:t>
      </w:r>
      <w:r>
        <w:rPr>
          <w:rFonts w:hint="eastAsia" w:ascii="宋体" w:hAnsi="宋体" w:eastAsia="宋体" w:cs="宋体"/>
          <w:color w:val="auto"/>
          <w:sz w:val="24"/>
        </w:rPr>
        <w:t>被授权人在授权书有效期内签署的所有文件不因授权的撤销而失效。</w:t>
      </w:r>
    </w:p>
    <w:p w14:paraId="5987A30A">
      <w:pPr>
        <w:snapToGrid w:val="0"/>
        <w:spacing w:line="360" w:lineRule="exact"/>
        <w:ind w:firstLine="480"/>
        <w:rPr>
          <w:rFonts w:hint="eastAsia" w:ascii="宋体" w:hAnsi="宋体" w:eastAsia="宋体" w:cs="宋体"/>
          <w:color w:val="auto"/>
          <w:sz w:val="24"/>
        </w:rPr>
      </w:pPr>
      <w:r>
        <w:rPr>
          <w:rFonts w:hint="eastAsia" w:ascii="宋体" w:hAnsi="宋体" w:eastAsia="宋体" w:cs="宋体"/>
          <w:color w:val="auto"/>
          <w:sz w:val="24"/>
        </w:rPr>
        <w:t>被授权人无转委托权，特此委托！</w:t>
      </w:r>
    </w:p>
    <w:p w14:paraId="43944B7C">
      <w:pPr>
        <w:snapToGrid w:val="0"/>
        <w:spacing w:line="360" w:lineRule="exact"/>
        <w:rPr>
          <w:rFonts w:hint="eastAsia" w:ascii="宋体" w:hAnsi="宋体" w:eastAsia="宋体" w:cs="宋体"/>
          <w:color w:val="auto"/>
          <w:sz w:val="24"/>
        </w:rPr>
      </w:pPr>
    </w:p>
    <w:p w14:paraId="6BFE5E2B">
      <w:pPr>
        <w:snapToGrid w:val="0"/>
        <w:spacing w:line="360" w:lineRule="exact"/>
        <w:rPr>
          <w:rFonts w:hint="eastAsia" w:ascii="宋体" w:hAnsi="宋体" w:eastAsia="宋体" w:cs="宋体"/>
          <w:color w:val="auto"/>
          <w:sz w:val="24"/>
          <w:u w:val="single"/>
        </w:rPr>
      </w:pPr>
      <w:r>
        <w:rPr>
          <w:rFonts w:hint="eastAsia" w:ascii="宋体" w:hAnsi="宋体" w:eastAsia="宋体" w:cs="宋体"/>
          <w:color w:val="auto"/>
          <w:sz w:val="24"/>
        </w:rPr>
        <w:t>被授权人</w:t>
      </w:r>
      <w:r>
        <w:rPr>
          <w:rFonts w:hint="eastAsia" w:ascii="宋体" w:hAnsi="宋体" w:eastAsia="宋体" w:cs="宋体"/>
          <w:bCs/>
          <w:color w:val="auto"/>
          <w:sz w:val="24"/>
        </w:rPr>
        <w:t>签名：</w:t>
      </w:r>
      <w:r>
        <w:rPr>
          <w:rFonts w:hint="eastAsia" w:ascii="宋体" w:hAnsi="宋体" w:eastAsia="宋体" w:cs="宋体"/>
          <w:color w:val="auto"/>
          <w:sz w:val="24"/>
        </w:rPr>
        <w:t xml:space="preserve">            法定代表人/负责人</w:t>
      </w:r>
      <w:r>
        <w:rPr>
          <w:rFonts w:hint="eastAsia" w:ascii="宋体" w:hAnsi="宋体" w:eastAsia="宋体" w:cs="宋体"/>
          <w:bCs/>
          <w:color w:val="auto"/>
          <w:sz w:val="24"/>
        </w:rPr>
        <w:t>签名</w:t>
      </w:r>
      <w:r>
        <w:rPr>
          <w:rFonts w:hint="eastAsia" w:ascii="宋体" w:hAnsi="宋体" w:eastAsia="宋体" w:cs="宋体"/>
          <w:color w:val="auto"/>
          <w:sz w:val="24"/>
        </w:rPr>
        <w:t>：</w:t>
      </w:r>
    </w:p>
    <w:p w14:paraId="4D1D3B47">
      <w:pPr>
        <w:snapToGrid w:val="0"/>
        <w:spacing w:line="360" w:lineRule="exact"/>
        <w:rPr>
          <w:rFonts w:hint="eastAsia" w:ascii="宋体" w:hAnsi="宋体" w:eastAsia="宋体" w:cs="宋体"/>
          <w:color w:val="auto"/>
          <w:sz w:val="24"/>
        </w:rPr>
      </w:pPr>
      <w:r>
        <w:rPr>
          <w:rFonts w:hint="eastAsia" w:ascii="宋体" w:hAnsi="宋体" w:eastAsia="宋体" w:cs="宋体"/>
          <w:color w:val="auto"/>
          <w:sz w:val="24"/>
        </w:rPr>
        <w:t>所在部门职务：            职务：</w:t>
      </w:r>
    </w:p>
    <w:p w14:paraId="67CB6081">
      <w:pPr>
        <w:snapToGrid w:val="0"/>
        <w:spacing w:line="360" w:lineRule="exact"/>
        <w:rPr>
          <w:rFonts w:hint="eastAsia" w:ascii="宋体" w:hAnsi="宋体" w:eastAsia="宋体" w:cs="宋体"/>
          <w:color w:val="auto"/>
          <w:sz w:val="24"/>
        </w:rPr>
      </w:pPr>
      <w:r>
        <w:rPr>
          <w:rFonts w:hint="eastAsia" w:ascii="宋体" w:hAnsi="宋体" w:eastAsia="宋体" w:cs="宋体"/>
          <w:color w:val="auto"/>
          <w:sz w:val="24"/>
        </w:rPr>
        <w:t>被授权人身份证号码：</w:t>
      </w:r>
    </w:p>
    <w:p w14:paraId="7CD4D47F">
      <w:pPr>
        <w:snapToGrid w:val="0"/>
        <w:spacing w:line="360" w:lineRule="exact"/>
        <w:jc w:val="center"/>
        <w:rPr>
          <w:rFonts w:hint="eastAsia" w:ascii="宋体" w:hAnsi="宋体" w:eastAsia="宋体" w:cs="宋体"/>
          <w:color w:val="auto"/>
          <w:sz w:val="24"/>
        </w:rPr>
      </w:pPr>
    </w:p>
    <w:p w14:paraId="716DA37D">
      <w:pPr>
        <w:snapToGrid w:val="0"/>
        <w:spacing w:line="360" w:lineRule="exact"/>
        <w:jc w:val="center"/>
        <w:rPr>
          <w:rFonts w:hint="eastAsia" w:ascii="宋体" w:hAnsi="宋体" w:eastAsia="宋体" w:cs="宋体"/>
          <w:color w:val="auto"/>
          <w:sz w:val="24"/>
        </w:rPr>
      </w:pPr>
      <w:r>
        <w:rPr>
          <w:rFonts w:hint="eastAsia" w:ascii="宋体" w:hAnsi="宋体" w:eastAsia="宋体" w:cs="宋体"/>
          <w:color w:val="auto"/>
          <w:sz w:val="24"/>
        </w:rPr>
        <w:t xml:space="preserve">                     供应商（</w:t>
      </w:r>
      <w:r>
        <w:rPr>
          <w:rFonts w:hint="eastAsia" w:ascii="宋体" w:hAnsi="宋体" w:eastAsia="宋体" w:cs="宋体"/>
          <w:b/>
          <w:bCs/>
          <w:color w:val="auto"/>
          <w:sz w:val="24"/>
        </w:rPr>
        <w:t>公章</w:t>
      </w:r>
      <w:r>
        <w:rPr>
          <w:rFonts w:hint="eastAsia" w:ascii="宋体" w:hAnsi="宋体" w:eastAsia="宋体" w:cs="宋体"/>
          <w:color w:val="auto"/>
          <w:sz w:val="24"/>
        </w:rPr>
        <w:t>）</w:t>
      </w:r>
    </w:p>
    <w:p w14:paraId="58F58186">
      <w:pPr>
        <w:pStyle w:val="27"/>
        <w:spacing w:line="360" w:lineRule="exact"/>
        <w:ind w:firstLine="5460" w:firstLineChars="2600"/>
        <w:rPr>
          <w:rFonts w:hint="eastAsia" w:ascii="宋体" w:hAnsi="宋体" w:eastAsia="宋体" w:cs="宋体"/>
          <w:color w:val="auto"/>
          <w:sz w:val="24"/>
          <w:szCs w:val="24"/>
        </w:rPr>
      </w:pPr>
      <w:r>
        <w:rPr>
          <w:rFonts w:hint="eastAsia" w:ascii="宋体" w:hAnsi="宋体" w:eastAsia="宋体" w:cs="宋体"/>
          <w:color w:val="auto"/>
        </w:rPr>
        <mc:AlternateContent>
          <mc:Choice Requires="wps">
            <w:drawing>
              <wp:anchor distT="180340" distB="0" distL="114300" distR="114300" simplePos="0" relativeHeight="251661312" behindDoc="0" locked="0" layoutInCell="0" allowOverlap="1">
                <wp:simplePos x="0" y="0"/>
                <wp:positionH relativeFrom="column">
                  <wp:posOffset>-78740</wp:posOffset>
                </wp:positionH>
                <wp:positionV relativeFrom="paragraph">
                  <wp:posOffset>411480</wp:posOffset>
                </wp:positionV>
                <wp:extent cx="6134100" cy="0"/>
                <wp:effectExtent l="0" t="4445" r="0" b="5080"/>
                <wp:wrapTopAndBottom/>
                <wp:docPr id="12" name="直接连接符 12"/>
                <wp:cNvGraphicFramePr/>
                <a:graphic xmlns:a="http://schemas.openxmlformats.org/drawingml/2006/main">
                  <a:graphicData uri="http://schemas.microsoft.com/office/word/2010/wordprocessingShape">
                    <wps:wsp>
                      <wps:cNvCnPr/>
                      <wps:spPr>
                        <a:xfrm>
                          <a:off x="0" y="0"/>
                          <a:ext cx="61341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6.2pt;margin-top:32.4pt;height:0pt;width:483pt;mso-wrap-distance-bottom:0pt;mso-wrap-distance-top:14.2pt;z-index:251661312;mso-width-relative:page;mso-height-relative:page;" filled="f" stroked="t" coordsize="21600,21600" o:allowincell="f" o:gfxdata="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OdsUnDXAAAACQEAAA8AAAAAAAAAAQAgAAAAIgAAAGRycy9kb3ducmV2Lnht&#10;bFBLAQIUABQAAAAIAIdO4kCsDS7U+gEAAPQDAAAOAAAAAAAAAAEAIAAAACYBAABkcnMvZTJvRG9j&#10;LnhtbFBLBQYAAAAABgAGAFkBAACSBQAAAAA=&#10;">
                <v:fill on="f" focussize="0,0"/>
                <v:stroke color="#000000" joinstyle="round"/>
                <v:imagedata o:title=""/>
                <o:lock v:ext="edit" aspectratio="f"/>
                <w10:wrap type="topAndBottom"/>
              </v:line>
            </w:pict>
          </mc:Fallback>
        </mc:AlternateContent>
      </w:r>
      <w:r>
        <w:rPr>
          <w:rFonts w:hint="eastAsia" w:ascii="宋体" w:hAnsi="宋体" w:eastAsia="宋体" w:cs="宋体"/>
          <w:color w:val="auto"/>
          <w:sz w:val="24"/>
          <w:szCs w:val="24"/>
        </w:rPr>
        <w:t>年  月 日</w:t>
      </w:r>
    </w:p>
    <w:p w14:paraId="5C2A96D1">
      <w:pPr>
        <w:pStyle w:val="27"/>
        <w:spacing w:line="360" w:lineRule="exact"/>
        <w:rPr>
          <w:rFonts w:hint="eastAsia" w:ascii="宋体" w:hAnsi="宋体" w:eastAsia="宋体" w:cs="宋体"/>
          <w:color w:val="auto"/>
        </w:rPr>
      </w:pPr>
      <w:r>
        <w:rPr>
          <w:rFonts w:hint="eastAsia" w:ascii="宋体" w:hAnsi="宋体" w:eastAsia="宋体" w:cs="宋体"/>
          <w:color w:val="auto"/>
        </w:rPr>
        <mc:AlternateContent>
          <mc:Choice Requires="wps">
            <w:drawing>
              <wp:anchor distT="0" distB="0" distL="114300" distR="114300" simplePos="0" relativeHeight="251663360" behindDoc="0" locked="0" layoutInCell="1" allowOverlap="1">
                <wp:simplePos x="0" y="0"/>
                <wp:positionH relativeFrom="column">
                  <wp:posOffset>125095</wp:posOffset>
                </wp:positionH>
                <wp:positionV relativeFrom="paragraph">
                  <wp:posOffset>318135</wp:posOffset>
                </wp:positionV>
                <wp:extent cx="3239770" cy="2160270"/>
                <wp:effectExtent l="4445" t="4445" r="17145" b="14605"/>
                <wp:wrapNone/>
                <wp:docPr id="11" name="矩形 11"/>
                <wp:cNvGraphicFramePr/>
                <a:graphic xmlns:a="http://schemas.openxmlformats.org/drawingml/2006/main">
                  <a:graphicData uri="http://schemas.microsoft.com/office/word/2010/wordprocessingShape">
                    <wps:wsp>
                      <wps:cNvSpPr/>
                      <wps:spPr>
                        <a:xfrm>
                          <a:off x="0" y="0"/>
                          <a:ext cx="3239770" cy="216027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6FB98870"/>
                          <w:p w14:paraId="78E62CD2"/>
                          <w:p w14:paraId="2113FD7E"/>
                          <w:p w14:paraId="3C0FF0C2"/>
                          <w:p w14:paraId="21AB8DC3">
                            <w:pPr>
                              <w:jc w:val="center"/>
                            </w:pPr>
                            <w:r>
                              <w:rPr>
                                <w:rFonts w:hint="eastAsia"/>
                              </w:rPr>
                              <w:t>委托代理人第二代居民身份证复印件</w:t>
                            </w:r>
                          </w:p>
                          <w:p w14:paraId="54CAED09">
                            <w:pPr>
                              <w:jc w:val="center"/>
                            </w:pPr>
                            <w:r>
                              <w:rPr>
                                <w:rFonts w:hint="eastAsia"/>
                                <w:b/>
                              </w:rPr>
                              <w:t>（正面）</w:t>
                            </w:r>
                          </w:p>
                          <w:p w14:paraId="1CF13FCB">
                            <w:pPr>
                              <w:jc w:val="center"/>
                            </w:pPr>
                          </w:p>
                        </w:txbxContent>
                      </wps:txbx>
                      <wps:bodyPr upright="1"/>
                    </wps:wsp>
                  </a:graphicData>
                </a:graphic>
              </wp:anchor>
            </w:drawing>
          </mc:Choice>
          <mc:Fallback>
            <w:pict>
              <v:rect id="_x0000_s1026" o:spid="_x0000_s1026" o:spt="1" style="position:absolute;left:0pt;margin-left:9.85pt;margin-top:25.05pt;height:170.1pt;width:255.1pt;z-index:251663360;mso-width-relative:page;mso-height-relative:page;" fillcolor="#FFFFFF" filled="t" stroked="t" coordsize="21600,21600" o:gfxdata="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&#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jfTGi1wAAAAkBAAAPAAAAAAAAAAEAIAAAACIAAABk&#10;cnMvZG93bnJldi54bWxQSwECFAAUAAAACACHTuJAlKl7XAcCAAA6BAAADgAAAAAAAAABACAAAAAm&#10;AQAAZHJzL2Uyb0RvYy54bWxQSwUGAAAAAAYABgBZAQAAnwUAAAAA&#10;">
                <v:fill on="t" focussize="0,0"/>
                <v:stroke color="#000000" joinstyle="miter"/>
                <v:imagedata o:title=""/>
                <o:lock v:ext="edit" aspectratio="f"/>
                <v:textbox>
                  <w:txbxContent>
                    <w:p w14:paraId="6FB98870"/>
                    <w:p w14:paraId="78E62CD2"/>
                    <w:p w14:paraId="2113FD7E"/>
                    <w:p w14:paraId="3C0FF0C2"/>
                    <w:p w14:paraId="21AB8DC3">
                      <w:pPr>
                        <w:jc w:val="center"/>
                      </w:pPr>
                      <w:r>
                        <w:rPr>
                          <w:rFonts w:hint="eastAsia"/>
                        </w:rPr>
                        <w:t>委托代理人第二代居民身份证复印件</w:t>
                      </w:r>
                    </w:p>
                    <w:p w14:paraId="54CAED09">
                      <w:pPr>
                        <w:jc w:val="center"/>
                      </w:pPr>
                      <w:r>
                        <w:rPr>
                          <w:rFonts w:hint="eastAsia"/>
                          <w:b/>
                        </w:rPr>
                        <w:t>（正面）</w:t>
                      </w:r>
                    </w:p>
                    <w:p w14:paraId="1CF13FCB">
                      <w:pPr>
                        <w:jc w:val="center"/>
                      </w:pPr>
                    </w:p>
                  </w:txbxContent>
                </v:textbox>
              </v:rect>
            </w:pict>
          </mc:Fallback>
        </mc:AlternateContent>
      </w:r>
    </w:p>
    <w:p w14:paraId="13AE1F41">
      <w:pPr>
        <w:pStyle w:val="27"/>
        <w:spacing w:line="480" w:lineRule="exact"/>
        <w:rPr>
          <w:rFonts w:hint="eastAsia" w:ascii="宋体" w:hAnsi="宋体" w:eastAsia="宋体" w:cs="宋体"/>
          <w:color w:val="auto"/>
        </w:rPr>
      </w:pPr>
    </w:p>
    <w:p w14:paraId="7D20F506">
      <w:pPr>
        <w:pStyle w:val="27"/>
        <w:spacing w:line="480" w:lineRule="exact"/>
        <w:rPr>
          <w:rFonts w:hint="eastAsia" w:ascii="宋体" w:hAnsi="宋体" w:eastAsia="宋体" w:cs="宋体"/>
          <w:color w:val="auto"/>
        </w:rPr>
      </w:pPr>
    </w:p>
    <w:p w14:paraId="48433BC4">
      <w:pPr>
        <w:pStyle w:val="27"/>
        <w:spacing w:line="480" w:lineRule="exact"/>
        <w:rPr>
          <w:rFonts w:hint="eastAsia" w:ascii="宋体" w:hAnsi="宋体" w:eastAsia="宋体" w:cs="宋体"/>
          <w:color w:val="auto"/>
        </w:rPr>
      </w:pPr>
    </w:p>
    <w:p w14:paraId="2DE56BA1">
      <w:pPr>
        <w:pStyle w:val="27"/>
        <w:spacing w:line="480" w:lineRule="exact"/>
        <w:rPr>
          <w:rFonts w:hint="eastAsia" w:ascii="宋体" w:hAnsi="宋体" w:eastAsia="宋体" w:cs="宋体"/>
          <w:color w:val="auto"/>
        </w:rPr>
      </w:pPr>
    </w:p>
    <w:p w14:paraId="6D8CC8CE">
      <w:pPr>
        <w:pStyle w:val="27"/>
        <w:spacing w:line="480" w:lineRule="exact"/>
        <w:rPr>
          <w:rFonts w:hint="eastAsia" w:ascii="宋体" w:hAnsi="宋体" w:eastAsia="宋体" w:cs="宋体"/>
          <w:color w:val="auto"/>
        </w:rPr>
      </w:pPr>
    </w:p>
    <w:p w14:paraId="534BAA50">
      <w:pPr>
        <w:pStyle w:val="27"/>
        <w:spacing w:line="240" w:lineRule="atLeast"/>
        <w:ind w:firstLine="5460" w:firstLineChars="2600"/>
        <w:rPr>
          <w:rFonts w:hint="eastAsia" w:ascii="宋体" w:hAnsi="宋体" w:eastAsia="宋体" w:cs="宋体"/>
          <w:color w:val="auto"/>
          <w:u w:val="single"/>
        </w:rPr>
      </w:pPr>
    </w:p>
    <w:p w14:paraId="09EDE610">
      <w:pPr>
        <w:pStyle w:val="27"/>
        <w:spacing w:line="240" w:lineRule="atLeast"/>
        <w:ind w:firstLine="5460" w:firstLineChars="2600"/>
        <w:rPr>
          <w:rFonts w:hint="eastAsia" w:ascii="宋体" w:hAnsi="宋体" w:eastAsia="宋体" w:cs="宋体"/>
          <w:color w:val="auto"/>
          <w:u w:val="single"/>
        </w:rPr>
      </w:pPr>
    </w:p>
    <w:p w14:paraId="7467ADFF">
      <w:pPr>
        <w:pStyle w:val="27"/>
        <w:spacing w:line="240" w:lineRule="atLeast"/>
        <w:ind w:firstLine="6300" w:firstLineChars="3000"/>
        <w:rPr>
          <w:rFonts w:hint="eastAsia" w:ascii="宋体" w:hAnsi="宋体" w:eastAsia="宋体" w:cs="宋体"/>
          <w:color w:val="auto"/>
        </w:rPr>
      </w:pPr>
    </w:p>
    <w:p w14:paraId="2BBD16A1">
      <w:pPr>
        <w:pStyle w:val="27"/>
        <w:spacing w:line="480" w:lineRule="exact"/>
        <w:rPr>
          <w:rFonts w:hint="eastAsia" w:ascii="宋体" w:hAnsi="宋体" w:eastAsia="宋体" w:cs="宋体"/>
          <w:color w:val="auto"/>
        </w:rPr>
      </w:pPr>
      <w:r>
        <w:rPr>
          <w:rFonts w:hint="eastAsia" w:ascii="宋体" w:hAnsi="宋体" w:eastAsia="宋体" w:cs="宋体"/>
          <w:color w:val="auto"/>
        </w:rPr>
        <mc:AlternateContent>
          <mc:Choice Requires="wps">
            <w:drawing>
              <wp:anchor distT="0" distB="0" distL="114300" distR="114300" simplePos="0" relativeHeight="251662336" behindDoc="0" locked="0" layoutInCell="1" allowOverlap="1">
                <wp:simplePos x="0" y="0"/>
                <wp:positionH relativeFrom="column">
                  <wp:posOffset>125095</wp:posOffset>
                </wp:positionH>
                <wp:positionV relativeFrom="paragraph">
                  <wp:posOffset>175260</wp:posOffset>
                </wp:positionV>
                <wp:extent cx="3239770" cy="2160270"/>
                <wp:effectExtent l="4445" t="4445" r="17145" b="14605"/>
                <wp:wrapNone/>
                <wp:docPr id="13" name="矩形 13"/>
                <wp:cNvGraphicFramePr/>
                <a:graphic xmlns:a="http://schemas.openxmlformats.org/drawingml/2006/main">
                  <a:graphicData uri="http://schemas.microsoft.com/office/word/2010/wordprocessingShape">
                    <wps:wsp>
                      <wps:cNvSpPr/>
                      <wps:spPr>
                        <a:xfrm>
                          <a:off x="0" y="0"/>
                          <a:ext cx="3239770" cy="216027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0C61598B"/>
                          <w:p w14:paraId="5BEC6D6B"/>
                          <w:p w14:paraId="5981E284"/>
                          <w:p w14:paraId="0E774F5E"/>
                          <w:p w14:paraId="2504689F">
                            <w:pPr>
                              <w:jc w:val="center"/>
                            </w:pPr>
                            <w:r>
                              <w:rPr>
                                <w:rFonts w:hint="eastAsia"/>
                              </w:rPr>
                              <w:t>委托代理人第二代居民身份证复印件</w:t>
                            </w:r>
                          </w:p>
                          <w:p w14:paraId="5101311F">
                            <w:pPr>
                              <w:jc w:val="center"/>
                            </w:pPr>
                            <w:r>
                              <w:rPr>
                                <w:rFonts w:hint="eastAsia"/>
                                <w:b/>
                              </w:rPr>
                              <w:t>（背面）</w:t>
                            </w:r>
                          </w:p>
                        </w:txbxContent>
                      </wps:txbx>
                      <wps:bodyPr upright="1"/>
                    </wps:wsp>
                  </a:graphicData>
                </a:graphic>
              </wp:anchor>
            </w:drawing>
          </mc:Choice>
          <mc:Fallback>
            <w:pict>
              <v:rect id="_x0000_s1026" o:spid="_x0000_s1026" o:spt="1" style="position:absolute;left:0pt;margin-left:9.85pt;margin-top:13.8pt;height:170.1pt;width:255.1pt;z-index:251662336;mso-width-relative:page;mso-height-relative:page;" fillcolor="#FFFFFF" filled="t" stroked="t" coordsize="21600,21600" o:gfxdata="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&#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fbzO11wAAAAkBAAAPAAAAAAAAAAEAIAAAACIAAABk&#10;cnMvZG93bnJldi54bWxQSwECFAAUAAAACACHTuJABmw1wwcCAAA6BAAADgAAAAAAAAABACAAAAAm&#10;AQAAZHJzL2Uyb0RvYy54bWxQSwUGAAAAAAYABgBZAQAAnwUAAAAA&#10;">
                <v:fill on="t" focussize="0,0"/>
                <v:stroke color="#000000" joinstyle="miter"/>
                <v:imagedata o:title=""/>
                <o:lock v:ext="edit" aspectratio="f"/>
                <v:textbox>
                  <w:txbxContent>
                    <w:p w14:paraId="0C61598B"/>
                    <w:p w14:paraId="5BEC6D6B"/>
                    <w:p w14:paraId="5981E284"/>
                    <w:p w14:paraId="0E774F5E"/>
                    <w:p w14:paraId="2504689F">
                      <w:pPr>
                        <w:jc w:val="center"/>
                      </w:pPr>
                      <w:r>
                        <w:rPr>
                          <w:rFonts w:hint="eastAsia"/>
                        </w:rPr>
                        <w:t>委托代理人第二代居民身份证复印件</w:t>
                      </w:r>
                    </w:p>
                    <w:p w14:paraId="5101311F">
                      <w:pPr>
                        <w:jc w:val="center"/>
                      </w:pPr>
                      <w:r>
                        <w:rPr>
                          <w:rFonts w:hint="eastAsia"/>
                          <w:b/>
                        </w:rPr>
                        <w:t>（背面）</w:t>
                      </w:r>
                    </w:p>
                  </w:txbxContent>
                </v:textbox>
              </v:rect>
            </w:pict>
          </mc:Fallback>
        </mc:AlternateContent>
      </w:r>
    </w:p>
    <w:p w14:paraId="2ABD1095">
      <w:pPr>
        <w:pStyle w:val="27"/>
        <w:spacing w:line="240" w:lineRule="exact"/>
        <w:rPr>
          <w:rFonts w:hint="eastAsia" w:ascii="宋体" w:hAnsi="宋体" w:eastAsia="宋体" w:cs="宋体"/>
          <w:color w:val="auto"/>
        </w:rPr>
      </w:pPr>
    </w:p>
    <w:p w14:paraId="2F9C2628">
      <w:pPr>
        <w:pStyle w:val="27"/>
        <w:spacing w:line="240" w:lineRule="exact"/>
        <w:rPr>
          <w:rFonts w:hint="eastAsia" w:ascii="宋体" w:hAnsi="宋体" w:eastAsia="宋体" w:cs="宋体"/>
          <w:color w:val="auto"/>
        </w:rPr>
      </w:pPr>
    </w:p>
    <w:p w14:paraId="4CB7CFDD">
      <w:pPr>
        <w:pStyle w:val="27"/>
        <w:spacing w:line="240" w:lineRule="exact"/>
        <w:rPr>
          <w:rFonts w:hint="eastAsia" w:ascii="宋体" w:hAnsi="宋体" w:eastAsia="宋体" w:cs="宋体"/>
          <w:color w:val="auto"/>
        </w:rPr>
      </w:pPr>
    </w:p>
    <w:p w14:paraId="02A9F2BF">
      <w:pPr>
        <w:pStyle w:val="27"/>
        <w:spacing w:line="240" w:lineRule="exact"/>
        <w:rPr>
          <w:rFonts w:hint="eastAsia" w:ascii="宋体" w:hAnsi="宋体" w:eastAsia="宋体" w:cs="宋体"/>
          <w:color w:val="auto"/>
          <w:sz w:val="44"/>
        </w:rPr>
      </w:pPr>
    </w:p>
    <w:p w14:paraId="0910671E">
      <w:pPr>
        <w:pStyle w:val="27"/>
        <w:spacing w:line="240" w:lineRule="exact"/>
        <w:rPr>
          <w:rFonts w:hint="eastAsia" w:ascii="宋体" w:hAnsi="宋体" w:eastAsia="宋体" w:cs="宋体"/>
          <w:color w:val="auto"/>
          <w:sz w:val="44"/>
        </w:rPr>
      </w:pPr>
    </w:p>
    <w:p w14:paraId="61F86245">
      <w:pPr>
        <w:pStyle w:val="27"/>
        <w:spacing w:line="240" w:lineRule="exact"/>
        <w:rPr>
          <w:rFonts w:hint="eastAsia" w:ascii="宋体" w:hAnsi="宋体" w:eastAsia="宋体" w:cs="宋体"/>
          <w:color w:val="auto"/>
          <w:sz w:val="44"/>
        </w:rPr>
      </w:pPr>
    </w:p>
    <w:p w14:paraId="0996C65F">
      <w:pPr>
        <w:pStyle w:val="27"/>
        <w:spacing w:line="240" w:lineRule="exact"/>
        <w:rPr>
          <w:rFonts w:hint="eastAsia" w:ascii="宋体" w:hAnsi="宋体" w:eastAsia="宋体" w:cs="宋体"/>
          <w:color w:val="auto"/>
          <w:sz w:val="44"/>
        </w:rPr>
      </w:pPr>
    </w:p>
    <w:p w14:paraId="45CF9FDD">
      <w:pPr>
        <w:pStyle w:val="27"/>
        <w:spacing w:line="240" w:lineRule="exact"/>
        <w:rPr>
          <w:rFonts w:hint="eastAsia" w:ascii="宋体" w:hAnsi="宋体" w:eastAsia="宋体" w:cs="宋体"/>
          <w:color w:val="auto"/>
          <w:sz w:val="44"/>
        </w:rPr>
      </w:pPr>
    </w:p>
    <w:p w14:paraId="2EED83D0">
      <w:pPr>
        <w:pStyle w:val="27"/>
        <w:spacing w:line="240" w:lineRule="exact"/>
        <w:rPr>
          <w:rFonts w:hint="eastAsia" w:ascii="宋体" w:hAnsi="宋体" w:eastAsia="宋体" w:cs="宋体"/>
          <w:color w:val="auto"/>
          <w:sz w:val="44"/>
        </w:rPr>
      </w:pPr>
    </w:p>
    <w:p w14:paraId="52B15DC4">
      <w:pPr>
        <w:pStyle w:val="27"/>
        <w:spacing w:line="240" w:lineRule="exact"/>
        <w:rPr>
          <w:rFonts w:hint="eastAsia" w:ascii="宋体" w:hAnsi="宋体" w:eastAsia="宋体" w:cs="宋体"/>
          <w:color w:val="auto"/>
          <w:sz w:val="44"/>
        </w:rPr>
      </w:pPr>
    </w:p>
    <w:p w14:paraId="4A3B2B4B">
      <w:pPr>
        <w:pStyle w:val="27"/>
        <w:spacing w:line="240" w:lineRule="exact"/>
        <w:rPr>
          <w:rFonts w:hint="eastAsia" w:ascii="宋体" w:hAnsi="宋体" w:eastAsia="宋体" w:cs="宋体"/>
          <w:color w:val="auto"/>
          <w:sz w:val="44"/>
        </w:rPr>
      </w:pPr>
    </w:p>
    <w:p w14:paraId="2AA08AA1">
      <w:pPr>
        <w:pStyle w:val="27"/>
        <w:spacing w:line="240" w:lineRule="exact"/>
        <w:rPr>
          <w:rFonts w:hint="eastAsia" w:ascii="宋体" w:hAnsi="宋体" w:eastAsia="宋体" w:cs="宋体"/>
          <w:color w:val="auto"/>
          <w:sz w:val="44"/>
        </w:rPr>
      </w:pPr>
    </w:p>
    <w:p w14:paraId="6B090184">
      <w:pPr>
        <w:pStyle w:val="27"/>
        <w:spacing w:line="240" w:lineRule="exact"/>
        <w:rPr>
          <w:rFonts w:hint="eastAsia" w:ascii="宋体" w:hAnsi="宋体" w:eastAsia="宋体" w:cs="宋体"/>
          <w:color w:val="auto"/>
          <w:sz w:val="44"/>
        </w:rPr>
      </w:pPr>
    </w:p>
    <w:p w14:paraId="71C84D96">
      <w:pPr>
        <w:rPr>
          <w:rFonts w:hint="eastAsia" w:ascii="宋体" w:hAnsi="宋体" w:eastAsia="宋体" w:cs="宋体"/>
        </w:rPr>
      </w:pPr>
    </w:p>
    <w:p w14:paraId="4FEED9DC">
      <w:pPr>
        <w:pStyle w:val="3"/>
        <w:bidi w:val="0"/>
        <w:jc w:val="center"/>
        <w:rPr>
          <w:rFonts w:hint="eastAsia" w:ascii="宋体" w:hAnsi="宋体" w:eastAsia="宋体" w:cs="宋体"/>
          <w:sz w:val="32"/>
          <w:szCs w:val="32"/>
          <w:lang w:val="en-US" w:eastAsia="zh-CN"/>
        </w:rPr>
      </w:pPr>
      <w:bookmarkStart w:id="11" w:name="_Toc16064"/>
      <w:r>
        <w:rPr>
          <w:rFonts w:hint="eastAsia" w:ascii="宋体" w:hAnsi="宋体" w:eastAsia="宋体" w:cs="宋体"/>
          <w:sz w:val="32"/>
          <w:szCs w:val="32"/>
          <w:lang w:val="en-US" w:eastAsia="zh-CN"/>
        </w:rPr>
        <w:t>第四节  服务承诺书</w:t>
      </w:r>
      <w:bookmarkEnd w:id="11"/>
    </w:p>
    <w:p w14:paraId="0C3A64D2">
      <w:pPr>
        <w:rPr>
          <w:rFonts w:hint="eastAsia" w:ascii="宋体" w:hAnsi="宋体" w:eastAsia="宋体" w:cs="宋体"/>
        </w:rPr>
      </w:pPr>
    </w:p>
    <w:p w14:paraId="713C1BEC">
      <w:pPr>
        <w:pStyle w:val="19"/>
        <w:rPr>
          <w:rFonts w:hint="eastAsia" w:ascii="宋体" w:hAnsi="宋体" w:eastAsia="宋体" w:cs="宋体"/>
        </w:rPr>
      </w:pPr>
    </w:p>
    <w:p w14:paraId="49766316">
      <w:pPr>
        <w:jc w:val="center"/>
        <w:rPr>
          <w:rFonts w:hint="eastAsia" w:ascii="宋体" w:hAnsi="宋体" w:eastAsia="宋体" w:cs="宋体"/>
          <w:b/>
          <w:bCs/>
          <w:color w:val="auto"/>
          <w:sz w:val="44"/>
          <w:szCs w:val="44"/>
        </w:rPr>
      </w:pPr>
      <w:r>
        <w:rPr>
          <w:rFonts w:hint="eastAsia" w:ascii="宋体" w:hAnsi="宋体" w:eastAsia="宋体" w:cs="宋体"/>
          <w:b/>
          <w:bCs/>
          <w:color w:val="auto"/>
          <w:sz w:val="44"/>
          <w:szCs w:val="44"/>
        </w:rPr>
        <w:t>服务承诺书</w:t>
      </w:r>
    </w:p>
    <w:p w14:paraId="57BA460B">
      <w:pPr>
        <w:pStyle w:val="19"/>
        <w:rPr>
          <w:rFonts w:hint="eastAsia" w:ascii="宋体" w:hAnsi="宋体" w:eastAsia="宋体" w:cs="宋体"/>
        </w:rPr>
      </w:pPr>
    </w:p>
    <w:p w14:paraId="361A421F">
      <w:pPr>
        <w:rPr>
          <w:rFonts w:hint="eastAsia" w:ascii="宋体" w:hAnsi="宋体" w:eastAsia="宋体" w:cs="宋体"/>
        </w:rPr>
      </w:pPr>
    </w:p>
    <w:p w14:paraId="21F9BDFB">
      <w:pPr>
        <w:snapToGrid w:val="0"/>
        <w:spacing w:line="360" w:lineRule="exact"/>
        <w:ind w:firstLine="840" w:firstLineChars="300"/>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1.本公司（单位）对本项目中所要求的付款方式、服务要求全部予以响应。</w:t>
      </w:r>
    </w:p>
    <w:p w14:paraId="6BCD3224">
      <w:pPr>
        <w:snapToGrid w:val="0"/>
        <w:spacing w:line="360" w:lineRule="exact"/>
        <w:ind w:firstLine="840" w:firstLineChars="300"/>
        <w:rPr>
          <w:rFonts w:hint="eastAsia" w:ascii="宋体" w:hAnsi="宋体" w:eastAsia="宋体" w:cs="宋体"/>
          <w:color w:val="auto"/>
          <w:sz w:val="28"/>
          <w:szCs w:val="28"/>
        </w:rPr>
      </w:pPr>
      <w:r>
        <w:rPr>
          <w:rFonts w:hint="eastAsia" w:ascii="宋体" w:hAnsi="宋体" w:eastAsia="宋体" w:cs="宋体"/>
          <w:color w:val="auto"/>
          <w:sz w:val="28"/>
          <w:szCs w:val="28"/>
        </w:rPr>
        <w:t>2.（由</w:t>
      </w:r>
      <w:r>
        <w:rPr>
          <w:rFonts w:hint="eastAsia" w:ascii="宋体" w:hAnsi="宋体" w:eastAsia="宋体" w:cs="宋体"/>
          <w:color w:val="auto"/>
          <w:sz w:val="28"/>
          <w:szCs w:val="28"/>
          <w:lang w:eastAsia="zh-CN"/>
        </w:rPr>
        <w:t>供应商</w:t>
      </w:r>
      <w:r>
        <w:rPr>
          <w:rFonts w:hint="eastAsia" w:ascii="宋体" w:hAnsi="宋体" w:eastAsia="宋体" w:cs="宋体"/>
          <w:color w:val="auto"/>
          <w:sz w:val="28"/>
          <w:szCs w:val="28"/>
        </w:rPr>
        <w:t>按附件中所采购物资要求自行填写，所作的承诺作为构成合同不可分割的部分，必须真实、诚信，如提供虚假承诺或在中标、成交后不按其承诺履行的，将依法追究违约责任，并按相关法律法规规定予以处罚。）</w:t>
      </w:r>
    </w:p>
    <w:p w14:paraId="7FE6D16A">
      <w:pPr>
        <w:snapToGrid w:val="0"/>
        <w:spacing w:line="360" w:lineRule="exact"/>
        <w:ind w:firstLine="720" w:firstLineChars="300"/>
        <w:rPr>
          <w:rFonts w:hint="eastAsia" w:ascii="宋体" w:hAnsi="宋体" w:eastAsia="宋体" w:cs="宋体"/>
          <w:color w:val="auto"/>
          <w:sz w:val="24"/>
        </w:rPr>
      </w:pPr>
    </w:p>
    <w:p w14:paraId="010CB499">
      <w:pPr>
        <w:pStyle w:val="27"/>
        <w:spacing w:line="440" w:lineRule="exact"/>
        <w:ind w:firstLine="420" w:firstLineChars="200"/>
        <w:rPr>
          <w:rFonts w:hint="eastAsia" w:ascii="宋体" w:hAnsi="宋体" w:eastAsia="宋体" w:cs="宋体"/>
          <w:color w:val="auto"/>
        </w:rPr>
      </w:pPr>
    </w:p>
    <w:p w14:paraId="7BB5F48E">
      <w:pPr>
        <w:pStyle w:val="27"/>
        <w:spacing w:line="440" w:lineRule="exact"/>
        <w:ind w:firstLine="420" w:firstLineChars="200"/>
        <w:rPr>
          <w:rFonts w:hint="eastAsia" w:ascii="宋体" w:hAnsi="宋体" w:eastAsia="宋体" w:cs="宋体"/>
          <w:color w:val="auto"/>
        </w:rPr>
      </w:pPr>
    </w:p>
    <w:p w14:paraId="3206EA57">
      <w:pPr>
        <w:pStyle w:val="27"/>
        <w:rPr>
          <w:rFonts w:hint="eastAsia" w:ascii="宋体" w:hAnsi="宋体" w:eastAsia="宋体" w:cs="宋体"/>
          <w:color w:val="auto"/>
        </w:rPr>
      </w:pPr>
    </w:p>
    <w:p w14:paraId="0DE94ABE">
      <w:pPr>
        <w:pStyle w:val="27"/>
        <w:rPr>
          <w:rFonts w:hint="eastAsia" w:ascii="宋体" w:hAnsi="宋体" w:eastAsia="宋体" w:cs="宋体"/>
          <w:color w:val="auto"/>
        </w:rPr>
      </w:pPr>
    </w:p>
    <w:p w14:paraId="0A94889E">
      <w:pPr>
        <w:pStyle w:val="27"/>
        <w:rPr>
          <w:rFonts w:hint="eastAsia" w:ascii="宋体" w:hAnsi="宋体" w:eastAsia="宋体" w:cs="宋体"/>
          <w:color w:val="auto"/>
        </w:rPr>
      </w:pPr>
    </w:p>
    <w:p w14:paraId="03C16A56">
      <w:pPr>
        <w:pStyle w:val="27"/>
        <w:rPr>
          <w:rFonts w:hint="eastAsia" w:ascii="宋体" w:hAnsi="宋体" w:eastAsia="宋体" w:cs="宋体"/>
          <w:color w:val="auto"/>
        </w:rPr>
      </w:pPr>
    </w:p>
    <w:p w14:paraId="2F72B297">
      <w:pPr>
        <w:pStyle w:val="27"/>
        <w:rPr>
          <w:rFonts w:hint="eastAsia" w:ascii="宋体" w:hAnsi="宋体" w:eastAsia="宋体" w:cs="宋体"/>
          <w:color w:val="auto"/>
        </w:rPr>
      </w:pPr>
    </w:p>
    <w:p w14:paraId="15EB9B35">
      <w:pPr>
        <w:pStyle w:val="27"/>
        <w:rPr>
          <w:rFonts w:hint="eastAsia" w:ascii="宋体" w:hAnsi="宋体" w:eastAsia="宋体" w:cs="宋体"/>
          <w:color w:val="auto"/>
        </w:rPr>
      </w:pPr>
    </w:p>
    <w:p w14:paraId="364094CC">
      <w:pPr>
        <w:pStyle w:val="27"/>
        <w:rPr>
          <w:rFonts w:hint="eastAsia" w:ascii="宋体" w:hAnsi="宋体" w:eastAsia="宋体" w:cs="宋体"/>
          <w:color w:val="auto"/>
        </w:rPr>
      </w:pPr>
    </w:p>
    <w:p w14:paraId="4E7C6AD2">
      <w:pPr>
        <w:pStyle w:val="27"/>
        <w:rPr>
          <w:rFonts w:hint="eastAsia" w:ascii="宋体" w:hAnsi="宋体" w:eastAsia="宋体" w:cs="宋体"/>
          <w:color w:val="auto"/>
        </w:rPr>
      </w:pPr>
    </w:p>
    <w:p w14:paraId="02409E79">
      <w:pPr>
        <w:pStyle w:val="27"/>
        <w:spacing w:line="360" w:lineRule="auto"/>
        <w:ind w:firstLine="5280" w:firstLineChars="2200"/>
        <w:rPr>
          <w:rFonts w:hint="eastAsia" w:ascii="宋体" w:hAnsi="宋体" w:eastAsia="宋体" w:cs="宋体"/>
          <w:color w:val="auto"/>
          <w:sz w:val="24"/>
          <w:szCs w:val="24"/>
        </w:rPr>
      </w:pPr>
      <w:r>
        <w:rPr>
          <w:rFonts w:hint="eastAsia" w:ascii="宋体" w:hAnsi="宋体" w:eastAsia="宋体" w:cs="宋体"/>
          <w:color w:val="auto"/>
          <w:sz w:val="24"/>
          <w:szCs w:val="24"/>
        </w:rPr>
        <w:t>供应商（</w:t>
      </w:r>
      <w:r>
        <w:rPr>
          <w:rFonts w:hint="eastAsia" w:ascii="宋体" w:hAnsi="宋体" w:eastAsia="宋体" w:cs="宋体"/>
          <w:b/>
          <w:bCs/>
          <w:color w:val="auto"/>
          <w:sz w:val="24"/>
          <w:szCs w:val="24"/>
        </w:rPr>
        <w:t>公章</w:t>
      </w:r>
      <w:r>
        <w:rPr>
          <w:rFonts w:hint="eastAsia" w:ascii="宋体" w:hAnsi="宋体" w:eastAsia="宋体" w:cs="宋体"/>
          <w:color w:val="auto"/>
          <w:sz w:val="24"/>
          <w:szCs w:val="24"/>
        </w:rPr>
        <w:t>）：</w:t>
      </w:r>
    </w:p>
    <w:p w14:paraId="3ED3C8D0">
      <w:pPr>
        <w:snapToGrid w:val="0"/>
        <w:spacing w:before="50" w:line="360" w:lineRule="auto"/>
        <w:jc w:val="left"/>
        <w:rPr>
          <w:rFonts w:hint="eastAsia" w:ascii="宋体" w:hAnsi="宋体" w:eastAsia="宋体" w:cs="宋体"/>
          <w:b/>
          <w:color w:val="auto"/>
          <w:sz w:val="24"/>
        </w:rPr>
      </w:pPr>
      <w:r>
        <w:rPr>
          <w:rFonts w:hint="eastAsia" w:ascii="宋体" w:hAnsi="宋体" w:eastAsia="宋体" w:cs="宋体"/>
          <w:color w:val="auto"/>
          <w:sz w:val="24"/>
        </w:rPr>
        <w:t xml:space="preserve">                      法定代表人/负责人或委托代理人</w:t>
      </w:r>
      <w:r>
        <w:rPr>
          <w:rFonts w:hint="eastAsia" w:ascii="宋体" w:hAnsi="宋体" w:eastAsia="宋体" w:cs="宋体"/>
          <w:b/>
          <w:color w:val="auto"/>
          <w:sz w:val="24"/>
        </w:rPr>
        <w:t>(签名)</w:t>
      </w:r>
      <w:r>
        <w:rPr>
          <w:rFonts w:hint="eastAsia" w:ascii="宋体" w:hAnsi="宋体" w:eastAsia="宋体" w:cs="宋体"/>
          <w:color w:val="auto"/>
          <w:sz w:val="24"/>
        </w:rPr>
        <w:t>：</w:t>
      </w:r>
    </w:p>
    <w:p w14:paraId="22E3F6EC">
      <w:pPr>
        <w:snapToGrid w:val="0"/>
        <w:spacing w:before="50"/>
        <w:jc w:val="left"/>
        <w:rPr>
          <w:rFonts w:hint="eastAsia" w:ascii="宋体" w:hAnsi="宋体" w:eastAsia="宋体" w:cs="宋体"/>
          <w:b/>
          <w:color w:val="auto"/>
          <w:sz w:val="24"/>
        </w:rPr>
      </w:pPr>
    </w:p>
    <w:p w14:paraId="1419565F">
      <w:pPr>
        <w:rPr>
          <w:rFonts w:hint="eastAsia" w:ascii="宋体" w:hAnsi="宋体" w:eastAsia="宋体" w:cs="宋体"/>
          <w:color w:val="auto"/>
          <w:sz w:val="24"/>
        </w:rPr>
      </w:pPr>
    </w:p>
    <w:p w14:paraId="1F0A592D">
      <w:pPr>
        <w:pStyle w:val="19"/>
        <w:rPr>
          <w:rFonts w:hint="eastAsia" w:ascii="宋体" w:hAnsi="宋体" w:eastAsia="宋体" w:cs="宋体"/>
          <w:color w:val="auto"/>
          <w:sz w:val="24"/>
        </w:rPr>
      </w:pPr>
    </w:p>
    <w:p w14:paraId="66DD373A">
      <w:pPr>
        <w:pStyle w:val="19"/>
        <w:rPr>
          <w:rFonts w:hint="eastAsia" w:ascii="宋体" w:hAnsi="宋体" w:eastAsia="宋体" w:cs="宋体"/>
          <w:color w:val="auto"/>
          <w:sz w:val="24"/>
        </w:rPr>
      </w:pPr>
    </w:p>
    <w:p w14:paraId="5FE2E20B">
      <w:pPr>
        <w:pStyle w:val="19"/>
        <w:rPr>
          <w:rFonts w:hint="eastAsia" w:ascii="宋体" w:hAnsi="宋体" w:eastAsia="宋体" w:cs="宋体"/>
          <w:color w:val="auto"/>
          <w:sz w:val="24"/>
        </w:rPr>
      </w:pPr>
    </w:p>
    <w:p w14:paraId="234EE6CA">
      <w:pPr>
        <w:pStyle w:val="19"/>
        <w:rPr>
          <w:rFonts w:hint="eastAsia" w:ascii="宋体" w:hAnsi="宋体" w:eastAsia="宋体" w:cs="宋体"/>
          <w:color w:val="auto"/>
          <w:sz w:val="24"/>
        </w:rPr>
      </w:pPr>
    </w:p>
    <w:p w14:paraId="2147CA62">
      <w:pPr>
        <w:pStyle w:val="19"/>
        <w:rPr>
          <w:rFonts w:hint="eastAsia" w:ascii="宋体" w:hAnsi="宋体" w:eastAsia="宋体" w:cs="宋体"/>
          <w:color w:val="auto"/>
          <w:sz w:val="24"/>
        </w:rPr>
      </w:pPr>
    </w:p>
    <w:p w14:paraId="6179B977">
      <w:pPr>
        <w:pStyle w:val="19"/>
        <w:rPr>
          <w:rFonts w:hint="eastAsia" w:ascii="宋体" w:hAnsi="宋体" w:eastAsia="宋体" w:cs="宋体"/>
          <w:color w:val="auto"/>
          <w:sz w:val="24"/>
        </w:rPr>
      </w:pPr>
    </w:p>
    <w:p w14:paraId="241CFE21">
      <w:pPr>
        <w:pStyle w:val="19"/>
        <w:rPr>
          <w:rFonts w:hint="eastAsia" w:ascii="宋体" w:hAnsi="宋体" w:eastAsia="宋体" w:cs="宋体"/>
          <w:color w:val="auto"/>
          <w:sz w:val="24"/>
        </w:rPr>
      </w:pPr>
    </w:p>
    <w:p w14:paraId="2E623CB4">
      <w:pPr>
        <w:pStyle w:val="19"/>
        <w:rPr>
          <w:rFonts w:hint="eastAsia" w:ascii="宋体" w:hAnsi="宋体" w:eastAsia="宋体" w:cs="宋体"/>
          <w:color w:val="auto"/>
          <w:sz w:val="24"/>
        </w:rPr>
      </w:pPr>
    </w:p>
    <w:p w14:paraId="25EA6C79">
      <w:pPr>
        <w:pStyle w:val="19"/>
        <w:rPr>
          <w:rFonts w:hint="eastAsia" w:ascii="宋体" w:hAnsi="宋体" w:eastAsia="宋体" w:cs="宋体"/>
          <w:color w:val="auto"/>
          <w:sz w:val="24"/>
        </w:rPr>
      </w:pPr>
    </w:p>
    <w:p w14:paraId="503F72AA">
      <w:pPr>
        <w:pStyle w:val="19"/>
        <w:rPr>
          <w:rFonts w:hint="eastAsia" w:ascii="宋体" w:hAnsi="宋体" w:eastAsia="宋体" w:cs="宋体"/>
          <w:color w:val="auto"/>
          <w:sz w:val="24"/>
        </w:rPr>
      </w:pPr>
    </w:p>
    <w:p w14:paraId="56B5D265">
      <w:pPr>
        <w:rPr>
          <w:rFonts w:hint="eastAsia" w:ascii="宋体" w:hAnsi="宋体" w:eastAsia="宋体" w:cs="宋体"/>
          <w:color w:val="auto"/>
          <w:sz w:val="24"/>
        </w:rPr>
      </w:pPr>
    </w:p>
    <w:p w14:paraId="3521CF50">
      <w:pPr>
        <w:pStyle w:val="3"/>
        <w:bidi w:val="0"/>
        <w:jc w:val="center"/>
        <w:rPr>
          <w:rFonts w:hint="eastAsia" w:ascii="宋体" w:hAnsi="宋体" w:eastAsia="宋体" w:cs="宋体"/>
          <w:sz w:val="32"/>
          <w:szCs w:val="32"/>
          <w:lang w:val="en-US" w:eastAsia="zh-CN"/>
        </w:rPr>
      </w:pPr>
      <w:bookmarkStart w:id="12" w:name="_Toc14922"/>
      <w:r>
        <w:rPr>
          <w:rFonts w:hint="eastAsia" w:ascii="宋体" w:hAnsi="宋体" w:eastAsia="宋体" w:cs="宋体"/>
          <w:sz w:val="32"/>
          <w:szCs w:val="32"/>
          <w:lang w:val="en-US" w:eastAsia="zh-CN"/>
        </w:rPr>
        <w:t>第五节  供应商参加本项目无围标串标行为的承诺函</w:t>
      </w:r>
      <w:bookmarkEnd w:id="12"/>
    </w:p>
    <w:p w14:paraId="6A36839B">
      <w:pPr>
        <w:snapToGrid w:val="0"/>
        <w:spacing w:before="50" w:after="120" w:afterLines="50"/>
        <w:jc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44"/>
          <w:szCs w:val="44"/>
          <w:highlight w:val="none"/>
          <w:lang w:val="en-US" w:eastAsia="zh-CN"/>
        </w:rPr>
        <w:t>供应商</w:t>
      </w:r>
      <w:r>
        <w:rPr>
          <w:rFonts w:hint="eastAsia" w:ascii="宋体" w:hAnsi="宋体" w:eastAsia="宋体" w:cs="宋体"/>
          <w:b w:val="0"/>
          <w:bCs w:val="0"/>
          <w:color w:val="auto"/>
          <w:sz w:val="44"/>
          <w:szCs w:val="44"/>
          <w:highlight w:val="none"/>
        </w:rPr>
        <w:t>参加本项目无围标串标行为的承诺函</w:t>
      </w:r>
    </w:p>
    <w:p w14:paraId="5B625929">
      <w:pPr>
        <w:snapToGrid w:val="0"/>
        <w:spacing w:before="50" w:after="120" w:afterLines="50"/>
        <w:jc w:val="left"/>
        <w:rPr>
          <w:rFonts w:hint="eastAsia" w:ascii="宋体" w:hAnsi="宋体" w:eastAsia="宋体" w:cs="宋体"/>
          <w:color w:val="auto"/>
          <w:szCs w:val="21"/>
          <w:highlight w:val="none"/>
        </w:rPr>
      </w:pPr>
    </w:p>
    <w:p w14:paraId="213E638A">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一、我方承诺无下列相互串通投标的情形：</w:t>
      </w:r>
    </w:p>
    <w:p w14:paraId="7AF45125">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1.不同</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的投标文件由同一单位或者个人编制；或者不同</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报名的IP地址一致的；</w:t>
      </w:r>
    </w:p>
    <w:p w14:paraId="0D5CD3EA">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2.不同</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委托同一单位或者个人办理投标事宜；</w:t>
      </w:r>
    </w:p>
    <w:p w14:paraId="228A8FB6">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3.不同的</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的投标文件载明的项目管理员为同一个人；</w:t>
      </w:r>
    </w:p>
    <w:p w14:paraId="1A0A0FCF">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4.不同</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的投标文件异常一致或者投标报价呈规律性差异；</w:t>
      </w:r>
    </w:p>
    <w:p w14:paraId="1225AC59">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5.不同</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的投标文件相互混装</w:t>
      </w:r>
      <w:r>
        <w:rPr>
          <w:rFonts w:hint="eastAsia" w:ascii="宋体" w:hAnsi="宋体" w:eastAsia="宋体" w:cs="宋体"/>
          <w:color w:val="auto"/>
          <w:sz w:val="24"/>
          <w:szCs w:val="24"/>
          <w:highlight w:val="none"/>
          <w:lang w:eastAsia="zh-CN"/>
        </w:rPr>
        <w:t>。</w:t>
      </w:r>
    </w:p>
    <w:p w14:paraId="4A35E5C4">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二、我方承诺无下列恶意串通的情形：</w:t>
      </w:r>
    </w:p>
    <w:p w14:paraId="0A9B410B">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直接或者间接从采购人获得其他</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的相关信息并修改其投标文件或者</w:t>
      </w:r>
      <w:r>
        <w:rPr>
          <w:rFonts w:hint="eastAsia" w:ascii="宋体" w:hAnsi="宋体" w:eastAsia="宋体" w:cs="宋体"/>
          <w:color w:val="auto"/>
          <w:sz w:val="24"/>
          <w:szCs w:val="24"/>
          <w:highlight w:val="none"/>
          <w:lang w:val="en-US" w:eastAsia="zh-CN"/>
        </w:rPr>
        <w:t>响应</w:t>
      </w:r>
      <w:r>
        <w:rPr>
          <w:rFonts w:hint="eastAsia" w:ascii="宋体" w:hAnsi="宋体" w:eastAsia="宋体" w:cs="宋体"/>
          <w:color w:val="auto"/>
          <w:sz w:val="24"/>
          <w:szCs w:val="24"/>
          <w:highlight w:val="none"/>
        </w:rPr>
        <w:t>文件；</w:t>
      </w:r>
    </w:p>
    <w:p w14:paraId="5ACF589C">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按照采购人的授意撤换、修改投标文件或者投标文件；</w:t>
      </w:r>
    </w:p>
    <w:p w14:paraId="62AFB996">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之间协商报价、技术方案等投标文件或者投标文件的实质性内容；</w:t>
      </w:r>
    </w:p>
    <w:p w14:paraId="1E123B72">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4.属于同一集团、协会、商会等组织成员的</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按照该组织要求协同参加采购活动；</w:t>
      </w:r>
    </w:p>
    <w:p w14:paraId="48D5F28D">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之间事先约定一致抬高或者压低投标报价，或者在</w:t>
      </w:r>
      <w:r>
        <w:rPr>
          <w:rFonts w:hint="eastAsia" w:ascii="宋体" w:hAnsi="宋体" w:eastAsia="宋体" w:cs="宋体"/>
          <w:color w:val="auto"/>
          <w:sz w:val="24"/>
          <w:szCs w:val="24"/>
          <w:highlight w:val="none"/>
          <w:lang w:val="en-US" w:eastAsia="zh-CN"/>
        </w:rPr>
        <w:t>采购</w:t>
      </w:r>
      <w:r>
        <w:rPr>
          <w:rFonts w:hint="eastAsia" w:ascii="宋体" w:hAnsi="宋体" w:eastAsia="宋体" w:cs="宋体"/>
          <w:color w:val="auto"/>
          <w:sz w:val="24"/>
          <w:szCs w:val="24"/>
          <w:highlight w:val="none"/>
        </w:rPr>
        <w:t>项目中事先约定轮流以高价位或者低价位中标，或者事先约定由某一特定</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中标，然后再参加投标；</w:t>
      </w:r>
    </w:p>
    <w:p w14:paraId="02704F73">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之间商定部分</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放弃参加采购活动或者放弃中标；</w:t>
      </w:r>
    </w:p>
    <w:p w14:paraId="6D7A5B8E">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与采购人相互之间，为谋求特定</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中标或者排斥其他</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的其他串通行为。</w:t>
      </w:r>
    </w:p>
    <w:p w14:paraId="33C30213">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以上情形一经核查属实，我方愿意承担一切后果，并不再寻求任何旨在减轻或者免除法律责任的辩解。</w:t>
      </w:r>
    </w:p>
    <w:p w14:paraId="6150AE97">
      <w:pPr>
        <w:pStyle w:val="19"/>
        <w:rPr>
          <w:rFonts w:hint="eastAsia" w:ascii="宋体" w:hAnsi="宋体" w:eastAsia="宋体" w:cs="宋体"/>
          <w:color w:val="auto"/>
          <w:sz w:val="24"/>
          <w:szCs w:val="24"/>
          <w:highlight w:val="none"/>
        </w:rPr>
      </w:pPr>
    </w:p>
    <w:p w14:paraId="345A133F">
      <w:pPr>
        <w:rPr>
          <w:rFonts w:hint="eastAsia" w:ascii="宋体" w:hAnsi="宋体" w:eastAsia="宋体" w:cs="宋体"/>
        </w:rPr>
      </w:pPr>
    </w:p>
    <w:p w14:paraId="6680E452">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right"/>
        <w:textAlignment w:val="auto"/>
        <w:rPr>
          <w:rFonts w:hint="eastAsia" w:ascii="宋体" w:hAnsi="宋体" w:eastAsia="宋体" w:cs="宋体"/>
          <w:sz w:val="24"/>
          <w:szCs w:val="24"/>
          <w:highlight w:val="none"/>
        </w:rPr>
      </w:pPr>
    </w:p>
    <w:p w14:paraId="0A6F7054">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righ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（公章）</w:t>
      </w:r>
    </w:p>
    <w:p w14:paraId="12561E26">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righ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eastAsia="zh-CN"/>
        </w:rPr>
        <w:t>法定代表人</w:t>
      </w:r>
      <w:r>
        <w:rPr>
          <w:rFonts w:hint="eastAsia" w:ascii="宋体" w:hAnsi="宋体" w:eastAsia="宋体" w:cs="宋体"/>
          <w:sz w:val="24"/>
          <w:szCs w:val="24"/>
          <w:highlight w:val="none"/>
        </w:rPr>
        <w:t>或其委托代理人：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（签字）</w:t>
      </w:r>
    </w:p>
    <w:p w14:paraId="7E547737">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righ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日期：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日 </w:t>
      </w:r>
    </w:p>
    <w:p w14:paraId="77E0680F">
      <w:pPr>
        <w:rPr>
          <w:rFonts w:hint="eastAsia" w:ascii="宋体" w:hAnsi="宋体" w:eastAsia="宋体" w:cs="宋体"/>
          <w:szCs w:val="21"/>
          <w:highlight w:val="none"/>
        </w:rPr>
      </w:pPr>
    </w:p>
    <w:p w14:paraId="03AB8D53">
      <w:pPr>
        <w:pStyle w:val="19"/>
        <w:rPr>
          <w:rFonts w:hint="eastAsia" w:ascii="宋体" w:hAnsi="宋体" w:eastAsia="宋体" w:cs="宋体"/>
          <w:szCs w:val="21"/>
          <w:highlight w:val="none"/>
        </w:rPr>
      </w:pPr>
    </w:p>
    <w:p w14:paraId="386F5D68">
      <w:pPr>
        <w:rPr>
          <w:rFonts w:hint="eastAsia" w:ascii="宋体" w:hAnsi="宋体" w:eastAsia="宋体" w:cs="宋体"/>
          <w:szCs w:val="21"/>
          <w:highlight w:val="none"/>
        </w:rPr>
      </w:pPr>
    </w:p>
    <w:p w14:paraId="2F2EC7C9">
      <w:pPr>
        <w:pStyle w:val="19"/>
        <w:rPr>
          <w:rFonts w:hint="eastAsia" w:ascii="宋体" w:hAnsi="宋体" w:eastAsia="宋体" w:cs="宋体"/>
          <w:szCs w:val="21"/>
          <w:highlight w:val="none"/>
        </w:rPr>
      </w:pPr>
    </w:p>
    <w:p w14:paraId="01B61215">
      <w:pPr>
        <w:rPr>
          <w:rFonts w:hint="eastAsia" w:ascii="宋体" w:hAnsi="宋体" w:eastAsia="宋体" w:cs="宋体"/>
          <w:szCs w:val="21"/>
          <w:highlight w:val="none"/>
        </w:rPr>
      </w:pPr>
    </w:p>
    <w:p w14:paraId="30D2932B">
      <w:pPr>
        <w:rPr>
          <w:rFonts w:hint="eastAsia" w:ascii="宋体" w:hAnsi="宋体" w:eastAsia="宋体" w:cs="宋体"/>
        </w:rPr>
      </w:pPr>
    </w:p>
    <w:p w14:paraId="37A5A2CE">
      <w:pPr>
        <w:pStyle w:val="19"/>
        <w:rPr>
          <w:rFonts w:hint="eastAsia" w:ascii="宋体" w:hAnsi="宋体" w:eastAsia="宋体" w:cs="宋体"/>
        </w:rPr>
      </w:pPr>
    </w:p>
    <w:p w14:paraId="411E403A">
      <w:pPr>
        <w:pStyle w:val="17"/>
        <w:rPr>
          <w:rFonts w:hint="eastAsia" w:ascii="宋体" w:hAnsi="宋体" w:eastAsia="宋体" w:cs="宋体"/>
          <w:szCs w:val="21"/>
          <w:highlight w:val="none"/>
          <w:lang w:val="en-US" w:eastAsia="zh-CN"/>
        </w:rPr>
        <w:sectPr>
          <w:pgSz w:w="11906" w:h="16838"/>
          <w:pgMar w:top="1247" w:right="1247" w:bottom="1247" w:left="1247" w:header="851" w:footer="992" w:gutter="0"/>
          <w:pgNumType w:fmt="decimal"/>
          <w:cols w:space="0" w:num="1"/>
          <w:rtlGutter w:val="0"/>
          <w:docGrid w:linePitch="312" w:charSpace="0"/>
        </w:sectPr>
      </w:pPr>
    </w:p>
    <w:p w14:paraId="3BDC1A67">
      <w:pPr>
        <w:pStyle w:val="17"/>
        <w:rPr>
          <w:rFonts w:hint="eastAsia" w:ascii="宋体" w:hAnsi="宋体" w:eastAsia="宋体" w:cs="宋体"/>
          <w:b/>
          <w:szCs w:val="21"/>
          <w:highlight w:val="none"/>
        </w:rPr>
      </w:pPr>
      <w:r>
        <w:rPr>
          <w:rFonts w:hint="eastAsia" w:ascii="宋体" w:hAnsi="宋体" w:eastAsia="宋体" w:cs="宋体"/>
          <w:szCs w:val="21"/>
          <w:highlight w:val="none"/>
        </w:rPr>
        <w:t>近年</w:t>
      </w:r>
      <w:r>
        <w:rPr>
          <w:rFonts w:hint="eastAsia" w:ascii="宋体" w:hAnsi="宋体" w:eastAsia="宋体" w:cs="宋体"/>
          <w:szCs w:val="21"/>
          <w:highlight w:val="none"/>
          <w:lang w:val="en-US" w:eastAsia="zh-CN"/>
        </w:rPr>
        <w:t>供应商</w:t>
      </w:r>
      <w:r>
        <w:rPr>
          <w:rFonts w:hint="eastAsia" w:ascii="宋体" w:hAnsi="宋体" w:eastAsia="宋体" w:cs="宋体"/>
          <w:szCs w:val="21"/>
          <w:highlight w:val="none"/>
        </w:rPr>
        <w:t>类似成功案例的业绩证明（附合同复印件</w:t>
      </w:r>
      <w:r>
        <w:rPr>
          <w:rFonts w:hint="eastAsia" w:ascii="宋体" w:hAnsi="宋体" w:eastAsia="宋体" w:cs="宋体"/>
          <w:szCs w:val="21"/>
          <w:highlight w:val="none"/>
          <w:lang w:eastAsia="zh-CN"/>
        </w:rPr>
        <w:t>或中标通知书并加盖公章</w:t>
      </w:r>
      <w:r>
        <w:rPr>
          <w:rFonts w:hint="eastAsia" w:ascii="宋体" w:hAnsi="宋体" w:eastAsia="宋体" w:cs="宋体"/>
          <w:szCs w:val="21"/>
          <w:highlight w:val="none"/>
        </w:rPr>
        <w:t>）。</w:t>
      </w:r>
    </w:p>
    <w:p w14:paraId="48E4986C">
      <w:pPr>
        <w:pStyle w:val="3"/>
        <w:bidi w:val="0"/>
        <w:jc w:val="center"/>
        <w:rPr>
          <w:rFonts w:hint="eastAsia" w:ascii="宋体" w:hAnsi="宋体" w:eastAsia="宋体" w:cs="宋体"/>
          <w:sz w:val="32"/>
          <w:szCs w:val="32"/>
          <w:lang w:val="en-US" w:eastAsia="zh-CN"/>
        </w:rPr>
      </w:pPr>
      <w:bookmarkStart w:id="13" w:name="_Toc6668"/>
      <w:r>
        <w:rPr>
          <w:rFonts w:hint="eastAsia" w:ascii="宋体" w:hAnsi="宋体" w:eastAsia="宋体" w:cs="宋体"/>
          <w:sz w:val="32"/>
          <w:szCs w:val="32"/>
          <w:lang w:val="en-US" w:eastAsia="zh-CN"/>
        </w:rPr>
        <w:t>第六节  类似成功案例业绩一览表</w:t>
      </w:r>
      <w:bookmarkEnd w:id="13"/>
    </w:p>
    <w:p w14:paraId="41E20130">
      <w:pPr>
        <w:snapToGrid w:val="0"/>
        <w:spacing w:before="50" w:after="120" w:afterLines="50"/>
        <w:jc w:val="center"/>
        <w:rPr>
          <w:rFonts w:hint="eastAsia" w:ascii="宋体" w:hAnsi="宋体" w:eastAsia="宋体" w:cs="宋体"/>
          <w:sz w:val="44"/>
          <w:szCs w:val="44"/>
          <w:highlight w:val="none"/>
        </w:rPr>
      </w:pPr>
      <w:r>
        <w:rPr>
          <w:rFonts w:hint="eastAsia" w:ascii="宋体" w:hAnsi="宋体" w:eastAsia="宋体" w:cs="宋体"/>
          <w:b/>
          <w:sz w:val="44"/>
          <w:szCs w:val="44"/>
          <w:highlight w:val="none"/>
        </w:rPr>
        <w:t>类似成功案例业绩一览表</w:t>
      </w:r>
    </w:p>
    <w:tbl>
      <w:tblPr>
        <w:tblStyle w:val="53"/>
        <w:tblW w:w="14447"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628"/>
        <w:gridCol w:w="3420"/>
        <w:gridCol w:w="1513"/>
        <w:gridCol w:w="1410"/>
        <w:gridCol w:w="1879"/>
        <w:gridCol w:w="3597"/>
      </w:tblGrid>
      <w:tr w14:paraId="2189CEB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7" w:hRule="atLeast"/>
        </w:trPr>
        <w:tc>
          <w:tcPr>
            <w:tcW w:w="2628" w:type="dxa"/>
            <w:vMerge w:val="restart"/>
            <w:tcBorders>
              <w:top w:val="single" w:color="auto" w:sz="4" w:space="0"/>
              <w:left w:val="single" w:color="auto" w:sz="4" w:space="0"/>
              <w:bottom w:val="single" w:color="auto" w:sz="4" w:space="0"/>
              <w:right w:val="single" w:color="auto" w:sz="4" w:space="0"/>
            </w:tcBorders>
            <w:vAlign w:val="center"/>
          </w:tcPr>
          <w:p w14:paraId="75D92064">
            <w:pPr>
              <w:snapToGrid w:val="0"/>
              <w:spacing w:line="24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采购单位名称</w:t>
            </w:r>
          </w:p>
        </w:tc>
        <w:tc>
          <w:tcPr>
            <w:tcW w:w="3420" w:type="dxa"/>
            <w:vMerge w:val="restart"/>
            <w:tcBorders>
              <w:top w:val="single" w:color="auto" w:sz="4" w:space="0"/>
              <w:left w:val="single" w:color="auto" w:sz="4" w:space="0"/>
              <w:bottom w:val="single" w:color="auto" w:sz="4" w:space="0"/>
              <w:right w:val="single" w:color="auto" w:sz="4" w:space="0"/>
            </w:tcBorders>
            <w:vAlign w:val="center"/>
          </w:tcPr>
          <w:p w14:paraId="0D7A9CA3">
            <w:pPr>
              <w:snapToGrid w:val="0"/>
              <w:spacing w:line="24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产品或项目名称</w:t>
            </w:r>
          </w:p>
        </w:tc>
        <w:tc>
          <w:tcPr>
            <w:tcW w:w="1513" w:type="dxa"/>
            <w:vMerge w:val="restart"/>
            <w:tcBorders>
              <w:top w:val="single" w:color="auto" w:sz="4" w:space="0"/>
              <w:left w:val="single" w:color="auto" w:sz="4" w:space="0"/>
              <w:bottom w:val="single" w:color="auto" w:sz="4" w:space="0"/>
              <w:right w:val="single" w:color="auto" w:sz="4" w:space="0"/>
            </w:tcBorders>
            <w:vAlign w:val="center"/>
          </w:tcPr>
          <w:p w14:paraId="439DD902">
            <w:pPr>
              <w:snapToGrid w:val="0"/>
              <w:spacing w:line="2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采购数量</w:t>
            </w:r>
          </w:p>
        </w:tc>
        <w:tc>
          <w:tcPr>
            <w:tcW w:w="1410" w:type="dxa"/>
            <w:vMerge w:val="restart"/>
            <w:tcBorders>
              <w:top w:val="single" w:color="auto" w:sz="4" w:space="0"/>
              <w:left w:val="single" w:color="auto" w:sz="4" w:space="0"/>
              <w:bottom w:val="single" w:color="auto" w:sz="4" w:space="0"/>
              <w:right w:val="single" w:color="auto" w:sz="4" w:space="0"/>
            </w:tcBorders>
            <w:vAlign w:val="center"/>
          </w:tcPr>
          <w:p w14:paraId="0DD5C861">
            <w:pPr>
              <w:snapToGrid w:val="0"/>
              <w:spacing w:line="240" w:lineRule="exact"/>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单价</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万元</w:t>
            </w:r>
            <w:r>
              <w:rPr>
                <w:rFonts w:hint="eastAsia" w:ascii="宋体" w:hAnsi="宋体" w:eastAsia="宋体" w:cs="宋体"/>
                <w:color w:val="auto"/>
                <w:sz w:val="21"/>
                <w:szCs w:val="21"/>
                <w:highlight w:val="none"/>
                <w:lang w:eastAsia="zh-CN"/>
              </w:rPr>
              <w:t>）</w:t>
            </w:r>
          </w:p>
        </w:tc>
        <w:tc>
          <w:tcPr>
            <w:tcW w:w="1879" w:type="dxa"/>
            <w:vMerge w:val="restart"/>
            <w:tcBorders>
              <w:top w:val="single" w:color="auto" w:sz="4" w:space="0"/>
              <w:left w:val="single" w:color="auto" w:sz="4" w:space="0"/>
              <w:bottom w:val="single" w:color="auto" w:sz="4" w:space="0"/>
              <w:right w:val="single" w:color="auto" w:sz="4" w:space="0"/>
            </w:tcBorders>
            <w:vAlign w:val="center"/>
          </w:tcPr>
          <w:p w14:paraId="7E1F1B96">
            <w:pPr>
              <w:snapToGrid w:val="0"/>
              <w:spacing w:line="2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合同金额</w:t>
            </w:r>
          </w:p>
          <w:p w14:paraId="1951C932">
            <w:pPr>
              <w:snapToGrid w:val="0"/>
              <w:spacing w:line="2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（万元）</w:t>
            </w:r>
          </w:p>
        </w:tc>
        <w:tc>
          <w:tcPr>
            <w:tcW w:w="3597" w:type="dxa"/>
            <w:vMerge w:val="restart"/>
            <w:tcBorders>
              <w:top w:val="single" w:color="auto" w:sz="4" w:space="0"/>
              <w:left w:val="single" w:color="auto" w:sz="4" w:space="0"/>
              <w:bottom w:val="single" w:color="auto" w:sz="4" w:space="0"/>
              <w:right w:val="single" w:color="auto" w:sz="4" w:space="0"/>
            </w:tcBorders>
            <w:vAlign w:val="center"/>
          </w:tcPr>
          <w:p w14:paraId="54B407CF">
            <w:pPr>
              <w:keepNext w:val="0"/>
              <w:keepLines w:val="0"/>
              <w:pageBreakBefore w:val="0"/>
              <w:widowControl w:val="0"/>
              <w:kinsoku/>
              <w:wordWrap/>
              <w:overflowPunct/>
              <w:topLinePunct w:val="0"/>
              <w:autoSpaceDE/>
              <w:autoSpaceDN/>
              <w:bidi w:val="0"/>
              <w:adjustRightInd/>
              <w:snapToGrid/>
              <w:spacing w:line="276"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采购单位联系人及联系电话</w:t>
            </w:r>
          </w:p>
        </w:tc>
      </w:tr>
      <w:tr w14:paraId="21C55BD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41" w:hRule="atLeast"/>
        </w:trPr>
        <w:tc>
          <w:tcPr>
            <w:tcW w:w="2628" w:type="dxa"/>
            <w:vMerge w:val="continue"/>
            <w:tcBorders>
              <w:top w:val="single" w:color="auto" w:sz="4" w:space="0"/>
              <w:left w:val="single" w:color="auto" w:sz="4" w:space="0"/>
              <w:bottom w:val="single" w:color="auto" w:sz="4" w:space="0"/>
              <w:right w:val="single" w:color="auto" w:sz="4" w:space="0"/>
            </w:tcBorders>
            <w:vAlign w:val="center"/>
          </w:tcPr>
          <w:p w14:paraId="4EA904B7">
            <w:pPr>
              <w:snapToGrid w:val="0"/>
              <w:spacing w:line="240" w:lineRule="exact"/>
              <w:jc w:val="center"/>
              <w:rPr>
                <w:rFonts w:hint="eastAsia" w:ascii="宋体" w:hAnsi="宋体" w:eastAsia="宋体" w:cs="宋体"/>
                <w:sz w:val="21"/>
                <w:szCs w:val="21"/>
                <w:highlight w:val="none"/>
              </w:rPr>
            </w:pPr>
          </w:p>
        </w:tc>
        <w:tc>
          <w:tcPr>
            <w:tcW w:w="3420" w:type="dxa"/>
            <w:vMerge w:val="continue"/>
            <w:tcBorders>
              <w:top w:val="single" w:color="auto" w:sz="4" w:space="0"/>
              <w:left w:val="single" w:color="auto" w:sz="4" w:space="0"/>
              <w:bottom w:val="single" w:color="auto" w:sz="4" w:space="0"/>
              <w:right w:val="single" w:color="auto" w:sz="4" w:space="0"/>
            </w:tcBorders>
            <w:vAlign w:val="center"/>
          </w:tcPr>
          <w:p w14:paraId="00892078">
            <w:pPr>
              <w:snapToGrid w:val="0"/>
              <w:spacing w:line="240" w:lineRule="exact"/>
              <w:jc w:val="center"/>
              <w:rPr>
                <w:rFonts w:hint="eastAsia" w:ascii="宋体" w:hAnsi="宋体" w:eastAsia="宋体" w:cs="宋体"/>
                <w:sz w:val="21"/>
                <w:szCs w:val="21"/>
                <w:highlight w:val="none"/>
              </w:rPr>
            </w:pPr>
          </w:p>
        </w:tc>
        <w:tc>
          <w:tcPr>
            <w:tcW w:w="1513" w:type="dxa"/>
            <w:vMerge w:val="continue"/>
            <w:tcBorders>
              <w:top w:val="single" w:color="auto" w:sz="4" w:space="0"/>
              <w:left w:val="single" w:color="auto" w:sz="4" w:space="0"/>
              <w:bottom w:val="single" w:color="auto" w:sz="4" w:space="0"/>
              <w:right w:val="single" w:color="auto" w:sz="4" w:space="0"/>
            </w:tcBorders>
            <w:vAlign w:val="center"/>
          </w:tcPr>
          <w:p w14:paraId="50829399">
            <w:pPr>
              <w:widowControl/>
              <w:spacing w:after="200" w:line="276" w:lineRule="auto"/>
              <w:jc w:val="left"/>
              <w:rPr>
                <w:rFonts w:hint="eastAsia" w:ascii="宋体" w:hAnsi="宋体" w:eastAsia="宋体" w:cs="宋体"/>
                <w:sz w:val="21"/>
                <w:szCs w:val="21"/>
                <w:highlight w:val="none"/>
              </w:rPr>
            </w:pPr>
          </w:p>
        </w:tc>
        <w:tc>
          <w:tcPr>
            <w:tcW w:w="1410" w:type="dxa"/>
            <w:vMerge w:val="continue"/>
            <w:tcBorders>
              <w:top w:val="single" w:color="auto" w:sz="4" w:space="0"/>
              <w:left w:val="single" w:color="auto" w:sz="4" w:space="0"/>
              <w:bottom w:val="single" w:color="auto" w:sz="4" w:space="0"/>
              <w:right w:val="single" w:color="auto" w:sz="4" w:space="0"/>
            </w:tcBorders>
            <w:vAlign w:val="center"/>
          </w:tcPr>
          <w:p w14:paraId="522D9FD3">
            <w:pPr>
              <w:widowControl/>
              <w:spacing w:after="200" w:line="276" w:lineRule="auto"/>
              <w:jc w:val="left"/>
              <w:rPr>
                <w:rFonts w:hint="eastAsia" w:ascii="宋体" w:hAnsi="宋体" w:eastAsia="宋体" w:cs="宋体"/>
                <w:sz w:val="21"/>
                <w:szCs w:val="21"/>
                <w:highlight w:val="none"/>
              </w:rPr>
            </w:pPr>
          </w:p>
        </w:tc>
        <w:tc>
          <w:tcPr>
            <w:tcW w:w="1879" w:type="dxa"/>
            <w:vMerge w:val="continue"/>
            <w:tcBorders>
              <w:top w:val="single" w:color="auto" w:sz="4" w:space="0"/>
              <w:left w:val="single" w:color="auto" w:sz="4" w:space="0"/>
              <w:bottom w:val="single" w:color="auto" w:sz="4" w:space="0"/>
              <w:right w:val="single" w:color="auto" w:sz="4" w:space="0"/>
            </w:tcBorders>
            <w:vAlign w:val="center"/>
          </w:tcPr>
          <w:p w14:paraId="40B2AB8D">
            <w:pPr>
              <w:widowControl/>
              <w:spacing w:after="200" w:line="276" w:lineRule="auto"/>
              <w:jc w:val="left"/>
              <w:rPr>
                <w:rFonts w:hint="eastAsia" w:ascii="宋体" w:hAnsi="宋体" w:eastAsia="宋体" w:cs="宋体"/>
                <w:sz w:val="21"/>
                <w:szCs w:val="21"/>
                <w:highlight w:val="none"/>
              </w:rPr>
            </w:pPr>
          </w:p>
        </w:tc>
        <w:tc>
          <w:tcPr>
            <w:tcW w:w="3597" w:type="dxa"/>
            <w:vMerge w:val="continue"/>
            <w:tcBorders>
              <w:top w:val="single" w:color="auto" w:sz="4" w:space="0"/>
              <w:left w:val="single" w:color="auto" w:sz="4" w:space="0"/>
              <w:bottom w:val="single" w:color="auto" w:sz="4" w:space="0"/>
              <w:right w:val="single" w:color="auto" w:sz="4" w:space="0"/>
            </w:tcBorders>
            <w:vAlign w:val="center"/>
          </w:tcPr>
          <w:p w14:paraId="61E51C6C">
            <w:pPr>
              <w:widowControl/>
              <w:spacing w:after="200" w:line="276" w:lineRule="auto"/>
              <w:jc w:val="left"/>
              <w:rPr>
                <w:rFonts w:hint="eastAsia" w:ascii="宋体" w:hAnsi="宋体" w:eastAsia="宋体" w:cs="宋体"/>
                <w:sz w:val="21"/>
                <w:szCs w:val="21"/>
                <w:highlight w:val="none"/>
              </w:rPr>
            </w:pPr>
          </w:p>
        </w:tc>
      </w:tr>
      <w:tr w14:paraId="1DD456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1" w:hRule="atLeast"/>
        </w:trPr>
        <w:tc>
          <w:tcPr>
            <w:tcW w:w="2628" w:type="dxa"/>
            <w:tcBorders>
              <w:top w:val="single" w:color="auto" w:sz="4" w:space="0"/>
              <w:left w:val="single" w:color="auto" w:sz="4" w:space="0"/>
              <w:bottom w:val="single" w:color="auto" w:sz="4" w:space="0"/>
              <w:right w:val="single" w:color="auto" w:sz="4" w:space="0"/>
            </w:tcBorders>
          </w:tcPr>
          <w:p w14:paraId="4FBB6594">
            <w:pPr>
              <w:snapToGrid w:val="0"/>
              <w:spacing w:line="240" w:lineRule="exact"/>
              <w:jc w:val="center"/>
              <w:rPr>
                <w:rFonts w:hint="eastAsia" w:ascii="宋体" w:hAnsi="宋体" w:eastAsia="宋体" w:cs="宋体"/>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14:paraId="35F80081">
            <w:pPr>
              <w:snapToGrid w:val="0"/>
              <w:spacing w:line="240" w:lineRule="exact"/>
              <w:jc w:val="center"/>
              <w:rPr>
                <w:rFonts w:hint="eastAsia" w:ascii="宋体" w:hAnsi="宋体" w:eastAsia="宋体" w:cs="宋体"/>
                <w:sz w:val="21"/>
                <w:szCs w:val="21"/>
                <w:highlight w:val="none"/>
              </w:rPr>
            </w:pPr>
          </w:p>
        </w:tc>
        <w:tc>
          <w:tcPr>
            <w:tcW w:w="1513" w:type="dxa"/>
            <w:tcBorders>
              <w:top w:val="single" w:color="auto" w:sz="4" w:space="0"/>
              <w:left w:val="single" w:color="auto" w:sz="4" w:space="0"/>
              <w:bottom w:val="single" w:color="auto" w:sz="4" w:space="0"/>
              <w:right w:val="single" w:color="auto" w:sz="4" w:space="0"/>
            </w:tcBorders>
          </w:tcPr>
          <w:p w14:paraId="5F4D13BB">
            <w:pPr>
              <w:snapToGrid w:val="0"/>
              <w:spacing w:after="200" w:line="240" w:lineRule="exact"/>
              <w:jc w:val="left"/>
              <w:rPr>
                <w:rFonts w:hint="eastAsia" w:ascii="宋体" w:hAnsi="宋体" w:eastAsia="宋体" w:cs="宋体"/>
                <w:sz w:val="21"/>
                <w:szCs w:val="21"/>
                <w:highlight w:val="none"/>
              </w:rPr>
            </w:pPr>
          </w:p>
        </w:tc>
        <w:tc>
          <w:tcPr>
            <w:tcW w:w="1410" w:type="dxa"/>
            <w:tcBorders>
              <w:top w:val="single" w:color="auto" w:sz="4" w:space="0"/>
              <w:left w:val="single" w:color="auto" w:sz="4" w:space="0"/>
              <w:bottom w:val="single" w:color="auto" w:sz="4" w:space="0"/>
              <w:right w:val="single" w:color="auto" w:sz="4" w:space="0"/>
            </w:tcBorders>
          </w:tcPr>
          <w:p w14:paraId="79DAEC56">
            <w:pPr>
              <w:snapToGrid w:val="0"/>
              <w:spacing w:after="200" w:line="240" w:lineRule="exact"/>
              <w:jc w:val="left"/>
              <w:rPr>
                <w:rFonts w:hint="eastAsia" w:ascii="宋体" w:hAnsi="宋体" w:eastAsia="宋体" w:cs="宋体"/>
                <w:sz w:val="21"/>
                <w:szCs w:val="21"/>
                <w:highlight w:val="none"/>
              </w:rPr>
            </w:pPr>
          </w:p>
        </w:tc>
        <w:tc>
          <w:tcPr>
            <w:tcW w:w="1879" w:type="dxa"/>
            <w:tcBorders>
              <w:top w:val="single" w:color="auto" w:sz="4" w:space="0"/>
              <w:left w:val="single" w:color="auto" w:sz="4" w:space="0"/>
              <w:bottom w:val="single" w:color="auto" w:sz="4" w:space="0"/>
              <w:right w:val="single" w:color="auto" w:sz="4" w:space="0"/>
            </w:tcBorders>
          </w:tcPr>
          <w:p w14:paraId="3AA9A90B">
            <w:pPr>
              <w:snapToGrid w:val="0"/>
              <w:spacing w:after="200" w:line="240" w:lineRule="exact"/>
              <w:jc w:val="left"/>
              <w:rPr>
                <w:rFonts w:hint="eastAsia" w:ascii="宋体" w:hAnsi="宋体" w:eastAsia="宋体" w:cs="宋体"/>
                <w:sz w:val="21"/>
                <w:szCs w:val="21"/>
                <w:highlight w:val="none"/>
              </w:rPr>
            </w:pPr>
          </w:p>
        </w:tc>
        <w:tc>
          <w:tcPr>
            <w:tcW w:w="3597" w:type="dxa"/>
            <w:tcBorders>
              <w:top w:val="single" w:color="auto" w:sz="4" w:space="0"/>
              <w:left w:val="single" w:color="auto" w:sz="4" w:space="0"/>
              <w:bottom w:val="single" w:color="auto" w:sz="4" w:space="0"/>
              <w:right w:val="single" w:color="auto" w:sz="4" w:space="0"/>
            </w:tcBorders>
          </w:tcPr>
          <w:p w14:paraId="5F1C3BEB">
            <w:pPr>
              <w:snapToGrid w:val="0"/>
              <w:spacing w:after="200" w:line="240" w:lineRule="exact"/>
              <w:jc w:val="left"/>
              <w:rPr>
                <w:rFonts w:hint="eastAsia" w:ascii="宋体" w:hAnsi="宋体" w:eastAsia="宋体" w:cs="宋体"/>
                <w:sz w:val="21"/>
                <w:szCs w:val="21"/>
                <w:highlight w:val="none"/>
              </w:rPr>
            </w:pPr>
          </w:p>
        </w:tc>
      </w:tr>
      <w:tr w14:paraId="44CD44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2" w:hRule="atLeast"/>
        </w:trPr>
        <w:tc>
          <w:tcPr>
            <w:tcW w:w="2628" w:type="dxa"/>
            <w:tcBorders>
              <w:top w:val="single" w:color="auto" w:sz="4" w:space="0"/>
              <w:left w:val="single" w:color="auto" w:sz="4" w:space="0"/>
              <w:bottom w:val="single" w:color="auto" w:sz="4" w:space="0"/>
              <w:right w:val="single" w:color="auto" w:sz="4" w:space="0"/>
            </w:tcBorders>
          </w:tcPr>
          <w:p w14:paraId="61AC436D">
            <w:pPr>
              <w:snapToGrid w:val="0"/>
              <w:spacing w:before="50" w:after="120" w:afterLines="50" w:line="400" w:lineRule="exact"/>
              <w:jc w:val="left"/>
              <w:rPr>
                <w:rFonts w:hint="eastAsia" w:ascii="宋体" w:hAnsi="宋体" w:eastAsia="宋体" w:cs="宋体"/>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14:paraId="3077C1AA">
            <w:pPr>
              <w:snapToGrid w:val="0"/>
              <w:spacing w:before="50" w:after="120" w:afterLines="50" w:line="400" w:lineRule="exact"/>
              <w:jc w:val="left"/>
              <w:rPr>
                <w:rFonts w:hint="eastAsia" w:ascii="宋体" w:hAnsi="宋体" w:eastAsia="宋体" w:cs="宋体"/>
                <w:sz w:val="21"/>
                <w:szCs w:val="21"/>
                <w:highlight w:val="none"/>
              </w:rPr>
            </w:pPr>
          </w:p>
        </w:tc>
        <w:tc>
          <w:tcPr>
            <w:tcW w:w="1513" w:type="dxa"/>
            <w:tcBorders>
              <w:top w:val="single" w:color="auto" w:sz="4" w:space="0"/>
              <w:left w:val="single" w:color="auto" w:sz="4" w:space="0"/>
              <w:bottom w:val="single" w:color="auto" w:sz="4" w:space="0"/>
              <w:right w:val="single" w:color="auto" w:sz="4" w:space="0"/>
            </w:tcBorders>
          </w:tcPr>
          <w:p w14:paraId="007082FB">
            <w:pPr>
              <w:snapToGrid w:val="0"/>
              <w:spacing w:before="50" w:after="120" w:afterLines="50" w:line="400" w:lineRule="exact"/>
              <w:jc w:val="left"/>
              <w:rPr>
                <w:rFonts w:hint="eastAsia" w:ascii="宋体" w:hAnsi="宋体" w:eastAsia="宋体" w:cs="宋体"/>
                <w:sz w:val="21"/>
                <w:szCs w:val="21"/>
                <w:highlight w:val="none"/>
              </w:rPr>
            </w:pPr>
          </w:p>
        </w:tc>
        <w:tc>
          <w:tcPr>
            <w:tcW w:w="1410" w:type="dxa"/>
            <w:tcBorders>
              <w:top w:val="single" w:color="auto" w:sz="4" w:space="0"/>
              <w:left w:val="single" w:color="auto" w:sz="4" w:space="0"/>
              <w:bottom w:val="single" w:color="auto" w:sz="4" w:space="0"/>
              <w:right w:val="single" w:color="auto" w:sz="4" w:space="0"/>
            </w:tcBorders>
          </w:tcPr>
          <w:p w14:paraId="258BB9D0">
            <w:pPr>
              <w:snapToGrid w:val="0"/>
              <w:spacing w:before="50" w:after="120" w:afterLines="50" w:line="400" w:lineRule="exact"/>
              <w:jc w:val="left"/>
              <w:rPr>
                <w:rFonts w:hint="eastAsia" w:ascii="宋体" w:hAnsi="宋体" w:eastAsia="宋体" w:cs="宋体"/>
                <w:sz w:val="21"/>
                <w:szCs w:val="21"/>
                <w:highlight w:val="none"/>
              </w:rPr>
            </w:pPr>
          </w:p>
        </w:tc>
        <w:tc>
          <w:tcPr>
            <w:tcW w:w="1879" w:type="dxa"/>
            <w:tcBorders>
              <w:top w:val="single" w:color="auto" w:sz="4" w:space="0"/>
              <w:left w:val="single" w:color="auto" w:sz="4" w:space="0"/>
              <w:bottom w:val="single" w:color="auto" w:sz="4" w:space="0"/>
              <w:right w:val="single" w:color="auto" w:sz="4" w:space="0"/>
            </w:tcBorders>
          </w:tcPr>
          <w:p w14:paraId="5DF053C7">
            <w:pPr>
              <w:snapToGrid w:val="0"/>
              <w:spacing w:before="50" w:after="120" w:afterLines="50" w:line="400" w:lineRule="exact"/>
              <w:jc w:val="left"/>
              <w:rPr>
                <w:rFonts w:hint="eastAsia" w:ascii="宋体" w:hAnsi="宋体" w:eastAsia="宋体" w:cs="宋体"/>
                <w:sz w:val="21"/>
                <w:szCs w:val="21"/>
                <w:highlight w:val="none"/>
              </w:rPr>
            </w:pPr>
          </w:p>
        </w:tc>
        <w:tc>
          <w:tcPr>
            <w:tcW w:w="3597" w:type="dxa"/>
            <w:tcBorders>
              <w:top w:val="single" w:color="auto" w:sz="4" w:space="0"/>
              <w:left w:val="single" w:color="auto" w:sz="4" w:space="0"/>
              <w:bottom w:val="single" w:color="auto" w:sz="4" w:space="0"/>
              <w:right w:val="single" w:color="auto" w:sz="4" w:space="0"/>
            </w:tcBorders>
          </w:tcPr>
          <w:p w14:paraId="5B40EC1C">
            <w:pPr>
              <w:snapToGrid w:val="0"/>
              <w:spacing w:before="50" w:after="120" w:afterLines="50" w:line="400" w:lineRule="exact"/>
              <w:jc w:val="left"/>
              <w:rPr>
                <w:rFonts w:hint="eastAsia" w:ascii="宋体" w:hAnsi="宋体" w:eastAsia="宋体" w:cs="宋体"/>
                <w:sz w:val="21"/>
                <w:szCs w:val="21"/>
                <w:highlight w:val="none"/>
              </w:rPr>
            </w:pPr>
          </w:p>
        </w:tc>
      </w:tr>
      <w:tr w14:paraId="5D6CD1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2628" w:type="dxa"/>
            <w:tcBorders>
              <w:top w:val="single" w:color="auto" w:sz="4" w:space="0"/>
              <w:left w:val="single" w:color="auto" w:sz="4" w:space="0"/>
              <w:bottom w:val="single" w:color="auto" w:sz="4" w:space="0"/>
              <w:right w:val="single" w:color="auto" w:sz="4" w:space="0"/>
            </w:tcBorders>
          </w:tcPr>
          <w:p w14:paraId="39D16D4B">
            <w:pPr>
              <w:snapToGrid w:val="0"/>
              <w:spacing w:before="50" w:after="120" w:afterLines="50" w:line="400" w:lineRule="exact"/>
              <w:jc w:val="left"/>
              <w:rPr>
                <w:rFonts w:hint="eastAsia" w:ascii="宋体" w:hAnsi="宋体" w:eastAsia="宋体" w:cs="宋体"/>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14:paraId="04007341">
            <w:pPr>
              <w:snapToGrid w:val="0"/>
              <w:spacing w:before="50" w:after="120" w:afterLines="50" w:line="400" w:lineRule="exact"/>
              <w:jc w:val="left"/>
              <w:rPr>
                <w:rFonts w:hint="eastAsia" w:ascii="宋体" w:hAnsi="宋体" w:eastAsia="宋体" w:cs="宋体"/>
                <w:sz w:val="21"/>
                <w:szCs w:val="21"/>
                <w:highlight w:val="none"/>
              </w:rPr>
            </w:pPr>
          </w:p>
        </w:tc>
        <w:tc>
          <w:tcPr>
            <w:tcW w:w="1513" w:type="dxa"/>
            <w:tcBorders>
              <w:top w:val="single" w:color="auto" w:sz="4" w:space="0"/>
              <w:left w:val="single" w:color="auto" w:sz="4" w:space="0"/>
              <w:bottom w:val="single" w:color="auto" w:sz="4" w:space="0"/>
              <w:right w:val="single" w:color="auto" w:sz="4" w:space="0"/>
            </w:tcBorders>
          </w:tcPr>
          <w:p w14:paraId="7270886C">
            <w:pPr>
              <w:snapToGrid w:val="0"/>
              <w:spacing w:before="50" w:after="120" w:afterLines="50" w:line="400" w:lineRule="exact"/>
              <w:jc w:val="left"/>
              <w:rPr>
                <w:rFonts w:hint="eastAsia" w:ascii="宋体" w:hAnsi="宋体" w:eastAsia="宋体" w:cs="宋体"/>
                <w:sz w:val="21"/>
                <w:szCs w:val="21"/>
                <w:highlight w:val="none"/>
              </w:rPr>
            </w:pPr>
          </w:p>
        </w:tc>
        <w:tc>
          <w:tcPr>
            <w:tcW w:w="1410" w:type="dxa"/>
            <w:tcBorders>
              <w:top w:val="single" w:color="auto" w:sz="4" w:space="0"/>
              <w:left w:val="single" w:color="auto" w:sz="4" w:space="0"/>
              <w:bottom w:val="single" w:color="auto" w:sz="4" w:space="0"/>
              <w:right w:val="single" w:color="auto" w:sz="4" w:space="0"/>
            </w:tcBorders>
          </w:tcPr>
          <w:p w14:paraId="22C3F96E">
            <w:pPr>
              <w:snapToGrid w:val="0"/>
              <w:spacing w:before="50" w:after="120" w:afterLines="50" w:line="400" w:lineRule="exact"/>
              <w:jc w:val="left"/>
              <w:rPr>
                <w:rFonts w:hint="eastAsia" w:ascii="宋体" w:hAnsi="宋体" w:eastAsia="宋体" w:cs="宋体"/>
                <w:sz w:val="21"/>
                <w:szCs w:val="21"/>
                <w:highlight w:val="none"/>
              </w:rPr>
            </w:pPr>
          </w:p>
        </w:tc>
        <w:tc>
          <w:tcPr>
            <w:tcW w:w="1879" w:type="dxa"/>
            <w:tcBorders>
              <w:top w:val="single" w:color="auto" w:sz="4" w:space="0"/>
              <w:left w:val="single" w:color="auto" w:sz="4" w:space="0"/>
              <w:bottom w:val="single" w:color="auto" w:sz="4" w:space="0"/>
              <w:right w:val="single" w:color="auto" w:sz="4" w:space="0"/>
            </w:tcBorders>
          </w:tcPr>
          <w:p w14:paraId="4EEC02CC">
            <w:pPr>
              <w:snapToGrid w:val="0"/>
              <w:spacing w:before="50" w:after="120" w:afterLines="50" w:line="400" w:lineRule="exact"/>
              <w:jc w:val="left"/>
              <w:rPr>
                <w:rFonts w:hint="eastAsia" w:ascii="宋体" w:hAnsi="宋体" w:eastAsia="宋体" w:cs="宋体"/>
                <w:sz w:val="21"/>
                <w:szCs w:val="21"/>
                <w:highlight w:val="none"/>
              </w:rPr>
            </w:pPr>
          </w:p>
        </w:tc>
        <w:tc>
          <w:tcPr>
            <w:tcW w:w="3597" w:type="dxa"/>
            <w:tcBorders>
              <w:top w:val="single" w:color="auto" w:sz="4" w:space="0"/>
              <w:left w:val="single" w:color="auto" w:sz="4" w:space="0"/>
              <w:bottom w:val="single" w:color="auto" w:sz="4" w:space="0"/>
              <w:right w:val="single" w:color="auto" w:sz="4" w:space="0"/>
            </w:tcBorders>
          </w:tcPr>
          <w:p w14:paraId="270964E2">
            <w:pPr>
              <w:snapToGrid w:val="0"/>
              <w:spacing w:before="50" w:after="120" w:afterLines="50" w:line="400" w:lineRule="exact"/>
              <w:jc w:val="left"/>
              <w:rPr>
                <w:rFonts w:hint="eastAsia" w:ascii="宋体" w:hAnsi="宋体" w:eastAsia="宋体" w:cs="宋体"/>
                <w:sz w:val="21"/>
                <w:szCs w:val="21"/>
                <w:highlight w:val="none"/>
              </w:rPr>
            </w:pPr>
          </w:p>
        </w:tc>
      </w:tr>
      <w:tr w14:paraId="48FDBC2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628" w:type="dxa"/>
            <w:tcBorders>
              <w:top w:val="single" w:color="auto" w:sz="4" w:space="0"/>
              <w:left w:val="single" w:color="auto" w:sz="4" w:space="0"/>
              <w:bottom w:val="single" w:color="auto" w:sz="4" w:space="0"/>
              <w:right w:val="single" w:color="auto" w:sz="4" w:space="0"/>
            </w:tcBorders>
          </w:tcPr>
          <w:p w14:paraId="75764B89">
            <w:pPr>
              <w:snapToGrid w:val="0"/>
              <w:spacing w:before="50" w:after="120" w:afterLines="50" w:line="400" w:lineRule="exact"/>
              <w:jc w:val="left"/>
              <w:rPr>
                <w:rFonts w:hint="eastAsia" w:ascii="宋体" w:hAnsi="宋体" w:eastAsia="宋体" w:cs="宋体"/>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14:paraId="05D68E2D">
            <w:pPr>
              <w:snapToGrid w:val="0"/>
              <w:spacing w:before="50" w:after="120" w:afterLines="50" w:line="400" w:lineRule="exact"/>
              <w:jc w:val="left"/>
              <w:rPr>
                <w:rFonts w:hint="eastAsia" w:ascii="宋体" w:hAnsi="宋体" w:eastAsia="宋体" w:cs="宋体"/>
                <w:sz w:val="21"/>
                <w:szCs w:val="21"/>
                <w:highlight w:val="none"/>
              </w:rPr>
            </w:pPr>
          </w:p>
        </w:tc>
        <w:tc>
          <w:tcPr>
            <w:tcW w:w="1513" w:type="dxa"/>
            <w:tcBorders>
              <w:top w:val="single" w:color="auto" w:sz="4" w:space="0"/>
              <w:left w:val="single" w:color="auto" w:sz="4" w:space="0"/>
              <w:bottom w:val="single" w:color="auto" w:sz="4" w:space="0"/>
              <w:right w:val="single" w:color="auto" w:sz="4" w:space="0"/>
            </w:tcBorders>
          </w:tcPr>
          <w:p w14:paraId="5E9F85C3">
            <w:pPr>
              <w:snapToGrid w:val="0"/>
              <w:spacing w:before="50" w:after="120" w:afterLines="50" w:line="400" w:lineRule="exact"/>
              <w:jc w:val="left"/>
              <w:rPr>
                <w:rFonts w:hint="eastAsia" w:ascii="宋体" w:hAnsi="宋体" w:eastAsia="宋体" w:cs="宋体"/>
                <w:sz w:val="21"/>
                <w:szCs w:val="21"/>
                <w:highlight w:val="none"/>
              </w:rPr>
            </w:pPr>
          </w:p>
        </w:tc>
        <w:tc>
          <w:tcPr>
            <w:tcW w:w="1410" w:type="dxa"/>
            <w:tcBorders>
              <w:top w:val="single" w:color="auto" w:sz="4" w:space="0"/>
              <w:left w:val="single" w:color="auto" w:sz="4" w:space="0"/>
              <w:bottom w:val="single" w:color="auto" w:sz="4" w:space="0"/>
              <w:right w:val="single" w:color="auto" w:sz="4" w:space="0"/>
            </w:tcBorders>
          </w:tcPr>
          <w:p w14:paraId="1470010E">
            <w:pPr>
              <w:snapToGrid w:val="0"/>
              <w:spacing w:before="50" w:after="120" w:afterLines="50" w:line="400" w:lineRule="exact"/>
              <w:jc w:val="left"/>
              <w:rPr>
                <w:rFonts w:hint="eastAsia" w:ascii="宋体" w:hAnsi="宋体" w:eastAsia="宋体" w:cs="宋体"/>
                <w:sz w:val="21"/>
                <w:szCs w:val="21"/>
                <w:highlight w:val="none"/>
              </w:rPr>
            </w:pPr>
          </w:p>
        </w:tc>
        <w:tc>
          <w:tcPr>
            <w:tcW w:w="1879" w:type="dxa"/>
            <w:tcBorders>
              <w:top w:val="single" w:color="auto" w:sz="4" w:space="0"/>
              <w:left w:val="single" w:color="auto" w:sz="4" w:space="0"/>
              <w:bottom w:val="single" w:color="auto" w:sz="4" w:space="0"/>
              <w:right w:val="single" w:color="auto" w:sz="4" w:space="0"/>
            </w:tcBorders>
          </w:tcPr>
          <w:p w14:paraId="41DEEE61">
            <w:pPr>
              <w:snapToGrid w:val="0"/>
              <w:spacing w:before="50" w:after="120" w:afterLines="50" w:line="400" w:lineRule="exact"/>
              <w:jc w:val="left"/>
              <w:rPr>
                <w:rFonts w:hint="eastAsia" w:ascii="宋体" w:hAnsi="宋体" w:eastAsia="宋体" w:cs="宋体"/>
                <w:sz w:val="21"/>
                <w:szCs w:val="21"/>
                <w:highlight w:val="none"/>
              </w:rPr>
            </w:pPr>
          </w:p>
        </w:tc>
        <w:tc>
          <w:tcPr>
            <w:tcW w:w="3597" w:type="dxa"/>
            <w:tcBorders>
              <w:top w:val="single" w:color="auto" w:sz="4" w:space="0"/>
              <w:left w:val="single" w:color="auto" w:sz="4" w:space="0"/>
              <w:bottom w:val="single" w:color="auto" w:sz="4" w:space="0"/>
              <w:right w:val="single" w:color="auto" w:sz="4" w:space="0"/>
            </w:tcBorders>
          </w:tcPr>
          <w:p w14:paraId="601CBA71">
            <w:pPr>
              <w:snapToGrid w:val="0"/>
              <w:spacing w:before="50" w:after="120" w:afterLines="50" w:line="400" w:lineRule="exact"/>
              <w:jc w:val="left"/>
              <w:rPr>
                <w:rFonts w:hint="eastAsia" w:ascii="宋体" w:hAnsi="宋体" w:eastAsia="宋体" w:cs="宋体"/>
                <w:sz w:val="21"/>
                <w:szCs w:val="21"/>
                <w:highlight w:val="none"/>
              </w:rPr>
            </w:pPr>
          </w:p>
        </w:tc>
      </w:tr>
    </w:tbl>
    <w:p w14:paraId="1AA7BC66">
      <w:pPr>
        <w:pStyle w:val="15"/>
        <w:snapToGrid w:val="0"/>
        <w:rPr>
          <w:rFonts w:hint="eastAsia" w:ascii="宋体" w:hAnsi="宋体" w:eastAsia="宋体" w:cs="宋体"/>
          <w:sz w:val="24"/>
          <w:szCs w:val="24"/>
          <w:highlight w:val="none"/>
        </w:rPr>
      </w:pPr>
      <w:r>
        <w:rPr>
          <w:rFonts w:hint="eastAsia" w:ascii="宋体" w:hAnsi="宋体" w:eastAsia="宋体" w:cs="宋体"/>
          <w:sz w:val="24"/>
          <w:szCs w:val="24"/>
          <w:highlight w:val="none"/>
        </w:rPr>
        <w:t>注：</w:t>
      </w:r>
    </w:p>
    <w:p w14:paraId="79763EFF">
      <w:pPr>
        <w:pStyle w:val="15"/>
        <w:snapToGrid w:val="0"/>
        <w:rPr>
          <w:rFonts w:hint="eastAsia" w:ascii="宋体" w:hAnsi="宋体" w:eastAsia="宋体" w:cs="宋体"/>
          <w:sz w:val="24"/>
          <w:szCs w:val="24"/>
          <w:highlight w:val="none"/>
        </w:rPr>
      </w:pPr>
      <w:r>
        <w:rPr>
          <w:rFonts w:hint="eastAsia" w:ascii="宋体" w:hAnsi="宋体" w:eastAsia="宋体" w:cs="宋体"/>
          <w:sz w:val="24"/>
          <w:szCs w:val="24"/>
          <w:highlight w:val="none"/>
        </w:rPr>
        <w:t>（1）近年业绩《评审方法及评审标准》规定起止时间提供。</w:t>
      </w:r>
    </w:p>
    <w:p w14:paraId="76351D1D">
      <w:pPr>
        <w:pStyle w:val="15"/>
        <w:snapToGrid w:val="0"/>
        <w:rPr>
          <w:rFonts w:hint="eastAsia" w:ascii="宋体" w:hAnsi="宋体" w:eastAsia="宋体" w:cs="宋体"/>
          <w:sz w:val="24"/>
          <w:szCs w:val="24"/>
          <w:highlight w:val="none"/>
        </w:rPr>
      </w:pPr>
      <w:r>
        <w:rPr>
          <w:rFonts w:hint="eastAsia" w:ascii="宋体" w:hAnsi="宋体" w:eastAsia="宋体" w:cs="宋体"/>
          <w:sz w:val="24"/>
          <w:szCs w:val="24"/>
          <w:highlight w:val="none"/>
        </w:rPr>
        <w:t>（2）类似项目的定义见《评审方法及评审标准》规定。</w:t>
      </w:r>
    </w:p>
    <w:p w14:paraId="319441F0">
      <w:pPr>
        <w:rPr>
          <w:rFonts w:hint="eastAsia" w:ascii="宋体" w:hAnsi="宋体" w:eastAsia="宋体" w:cs="宋体"/>
          <w:sz w:val="24"/>
          <w:szCs w:val="24"/>
          <w:highlight w:val="none"/>
        </w:rPr>
      </w:pPr>
      <w:r>
        <w:rPr>
          <w:rFonts w:hint="eastAsia" w:ascii="宋体" w:hAnsi="宋体" w:eastAsia="宋体" w:cs="宋体"/>
          <w:sz w:val="24"/>
          <w:szCs w:val="24"/>
          <w:highlight w:val="none"/>
        </w:rPr>
        <w:t>（3）本表可拓展并逐页加盖</w:t>
      </w: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公章。</w:t>
      </w:r>
    </w:p>
    <w:p w14:paraId="182AC409">
      <w:pPr>
        <w:pStyle w:val="15"/>
        <w:snapToGrid w:val="0"/>
        <w:spacing w:line="360" w:lineRule="exact"/>
        <w:ind w:firstLine="6000" w:firstLineChars="2500"/>
        <w:rPr>
          <w:rFonts w:hint="eastAsia" w:ascii="宋体" w:hAnsi="宋体" w:eastAsia="宋体" w:cs="宋体"/>
          <w:sz w:val="24"/>
          <w:szCs w:val="24"/>
          <w:highlight w:val="none"/>
          <w:u w:val="single"/>
        </w:rPr>
      </w:pPr>
      <w:r>
        <w:rPr>
          <w:rFonts w:hint="eastAsia" w:ascii="宋体" w:hAnsi="宋体" w:eastAsia="宋体" w:cs="宋体"/>
          <w:sz w:val="24"/>
          <w:szCs w:val="24"/>
          <w:highlight w:val="none"/>
          <w:lang w:eastAsia="zh-CN"/>
        </w:rPr>
        <w:t>法定代表人</w:t>
      </w:r>
      <w:r>
        <w:rPr>
          <w:rFonts w:hint="eastAsia" w:ascii="宋体" w:hAnsi="宋体" w:eastAsia="宋体" w:cs="宋体"/>
          <w:sz w:val="24"/>
          <w:szCs w:val="24"/>
          <w:highlight w:val="none"/>
        </w:rPr>
        <w:t>或其委托代理人</w:t>
      </w:r>
      <w:r>
        <w:rPr>
          <w:rFonts w:hint="eastAsia" w:ascii="宋体" w:hAnsi="宋体" w:eastAsia="宋体" w:cs="宋体"/>
          <w:sz w:val="24"/>
          <w:szCs w:val="24"/>
          <w:highlight w:val="none"/>
          <w:lang w:val="en-US" w:eastAsia="zh-CN"/>
        </w:rPr>
        <w:t>签字</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w:t>
      </w:r>
    </w:p>
    <w:p w14:paraId="29B27FEF">
      <w:pPr>
        <w:snapToGrid w:val="0"/>
        <w:spacing w:before="50" w:line="360" w:lineRule="exact"/>
        <w:ind w:firstLine="6000" w:firstLineChars="2500"/>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公章：</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w:t>
      </w:r>
    </w:p>
    <w:p w14:paraId="63DD9CC8">
      <w:pPr>
        <w:snapToGrid w:val="0"/>
        <w:spacing w:before="50" w:line="360" w:lineRule="exact"/>
        <w:ind w:firstLine="6000" w:firstLineChars="2500"/>
        <w:jc w:val="left"/>
        <w:rPr>
          <w:rFonts w:hint="eastAsia" w:ascii="宋体" w:hAnsi="宋体" w:eastAsia="宋体" w:cs="宋体"/>
          <w:sz w:val="24"/>
          <w:szCs w:val="24"/>
          <w:highlight w:val="none"/>
        </w:rPr>
        <w:sectPr>
          <w:pgSz w:w="16838" w:h="11906" w:orient="landscape"/>
          <w:pgMar w:top="1247" w:right="1247" w:bottom="1247" w:left="1247" w:header="851" w:footer="992" w:gutter="0"/>
          <w:pgNumType w:fmt="decimal"/>
          <w:cols w:space="0" w:num="1"/>
          <w:rtlGutter w:val="0"/>
          <w:docGrid w:linePitch="312" w:charSpace="0"/>
        </w:sectPr>
      </w:pPr>
      <w:r>
        <w:rPr>
          <w:rFonts w:hint="eastAsia" w:ascii="宋体" w:hAnsi="宋体" w:eastAsia="宋体" w:cs="宋体"/>
          <w:sz w:val="24"/>
          <w:szCs w:val="24"/>
          <w:highlight w:val="none"/>
        </w:rPr>
        <w:t>日期：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745E18F7">
      <w:pPr>
        <w:pStyle w:val="3"/>
        <w:bidi w:val="0"/>
        <w:jc w:val="center"/>
        <w:rPr>
          <w:rFonts w:hint="eastAsia" w:ascii="宋体" w:hAnsi="宋体" w:eastAsia="宋体" w:cs="宋体"/>
          <w:highlight w:val="none"/>
        </w:rPr>
      </w:pPr>
      <w:bookmarkStart w:id="14" w:name="_Toc14295"/>
      <w:r>
        <w:rPr>
          <w:rFonts w:hint="eastAsia" w:ascii="宋体" w:hAnsi="宋体" w:eastAsia="宋体" w:cs="宋体"/>
          <w:sz w:val="32"/>
          <w:szCs w:val="32"/>
          <w:lang w:val="en-US" w:eastAsia="zh-CN"/>
        </w:rPr>
        <w:t>第七节  售后服务方案</w:t>
      </w:r>
      <w:bookmarkEnd w:id="14"/>
    </w:p>
    <w:p w14:paraId="5FD7DF87">
      <w:pPr>
        <w:numPr>
          <w:ilvl w:val="0"/>
          <w:numId w:val="0"/>
        </w:numPr>
        <w:wordWrap w:val="0"/>
        <w:snapToGrid w:val="0"/>
        <w:spacing w:before="50" w:line="240" w:lineRule="auto"/>
        <w:jc w:val="center"/>
        <w:rPr>
          <w:rFonts w:hint="eastAsia" w:ascii="宋体" w:hAnsi="宋体" w:eastAsia="宋体" w:cs="宋体"/>
          <w:b/>
          <w:bCs/>
          <w:sz w:val="44"/>
          <w:szCs w:val="44"/>
          <w:highlight w:val="none"/>
        </w:rPr>
      </w:pPr>
      <w:r>
        <w:rPr>
          <w:rFonts w:hint="eastAsia" w:ascii="宋体" w:hAnsi="宋体" w:eastAsia="宋体" w:cs="宋体"/>
          <w:b/>
          <w:bCs/>
          <w:sz w:val="44"/>
          <w:szCs w:val="44"/>
          <w:highlight w:val="none"/>
        </w:rPr>
        <w:t>售后服务方案</w:t>
      </w:r>
    </w:p>
    <w:p w14:paraId="0E73E416">
      <w:pPr>
        <w:keepNext w:val="0"/>
        <w:keepLines w:val="0"/>
        <w:pageBreakBefore w:val="0"/>
        <w:widowControl w:val="0"/>
        <w:kinsoku/>
        <w:wordWrap w:val="0"/>
        <w:overflowPunct/>
        <w:topLinePunct w:val="0"/>
        <w:autoSpaceDE/>
        <w:autoSpaceDN/>
        <w:bidi w:val="0"/>
        <w:adjustRightInd/>
        <w:snapToGrid w:val="0"/>
        <w:spacing w:line="360" w:lineRule="exact"/>
        <w:ind w:left="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（由</w:t>
      </w:r>
      <w:r>
        <w:rPr>
          <w:rFonts w:hint="eastAsia" w:ascii="宋体" w:hAnsi="宋体" w:eastAsia="宋体" w:cs="宋体"/>
          <w:sz w:val="24"/>
          <w:szCs w:val="24"/>
          <w:highlight w:val="none"/>
          <w:lang w:val="en-US" w:eastAsia="zh-CN"/>
        </w:rPr>
        <w:t>供应商根据自身情况</w:t>
      </w:r>
      <w:r>
        <w:rPr>
          <w:rFonts w:hint="eastAsia" w:ascii="宋体" w:hAnsi="宋体" w:eastAsia="宋体" w:cs="宋体"/>
          <w:sz w:val="24"/>
          <w:szCs w:val="24"/>
          <w:highlight w:val="none"/>
        </w:rPr>
        <w:t>自行编写</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包含但不限于售后服务承诺、服务体系及措施、响应时间、人员培训、保质期内服务、保质期后服务及售后保障能力等，格式自拟</w:t>
      </w:r>
      <w:r>
        <w:rPr>
          <w:rFonts w:hint="eastAsia" w:ascii="宋体" w:hAnsi="宋体" w:eastAsia="宋体" w:cs="宋体"/>
          <w:sz w:val="24"/>
          <w:szCs w:val="24"/>
          <w:highlight w:val="none"/>
        </w:rPr>
        <w:t>）</w:t>
      </w:r>
    </w:p>
    <w:p w14:paraId="4BD46464">
      <w:pPr>
        <w:pStyle w:val="19"/>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宋体" w:hAnsi="宋体" w:eastAsia="宋体" w:cs="宋体"/>
          <w:b/>
          <w:sz w:val="24"/>
          <w:szCs w:val="24"/>
          <w:highlight w:val="none"/>
        </w:rPr>
      </w:pPr>
    </w:p>
    <w:p w14:paraId="67647D61">
      <w:pPr>
        <w:pStyle w:val="19"/>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宋体" w:hAnsi="宋体" w:eastAsia="宋体" w:cs="宋体"/>
          <w:b/>
          <w:sz w:val="24"/>
          <w:szCs w:val="24"/>
          <w:highlight w:val="none"/>
        </w:rPr>
      </w:pPr>
    </w:p>
    <w:p w14:paraId="0A3A0F47">
      <w:pPr>
        <w:pStyle w:val="19"/>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宋体" w:hAnsi="宋体" w:eastAsia="宋体" w:cs="宋体"/>
          <w:b/>
          <w:sz w:val="24"/>
          <w:szCs w:val="24"/>
          <w:highlight w:val="none"/>
        </w:rPr>
      </w:pPr>
    </w:p>
    <w:p w14:paraId="0EA88993">
      <w:pPr>
        <w:pStyle w:val="19"/>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宋体" w:hAnsi="宋体" w:eastAsia="宋体" w:cs="宋体"/>
          <w:b/>
          <w:sz w:val="24"/>
          <w:szCs w:val="24"/>
          <w:highlight w:val="none"/>
        </w:rPr>
      </w:pPr>
    </w:p>
    <w:p w14:paraId="133A93AB">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center"/>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售后服务机构概况</w:t>
      </w:r>
    </w:p>
    <w:tbl>
      <w:tblPr>
        <w:tblStyle w:val="53"/>
        <w:tblW w:w="730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30"/>
        <w:gridCol w:w="1422"/>
        <w:gridCol w:w="191"/>
        <w:gridCol w:w="1440"/>
        <w:gridCol w:w="889"/>
        <w:gridCol w:w="1436"/>
      </w:tblGrid>
      <w:tr w14:paraId="67512C9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0B6FE088">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售后服务机构名称</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74BDE024">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32259F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748AD896">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地址</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027F887D">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05373B5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025AC7F1">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注册资本金</w:t>
            </w:r>
          </w:p>
        </w:tc>
        <w:tc>
          <w:tcPr>
            <w:tcW w:w="1422" w:type="dxa"/>
            <w:tcBorders>
              <w:top w:val="single" w:color="auto" w:sz="4" w:space="0"/>
              <w:left w:val="single" w:color="auto" w:sz="4" w:space="0"/>
              <w:bottom w:val="single" w:color="auto" w:sz="4" w:space="0"/>
              <w:right w:val="single" w:color="auto" w:sz="4" w:space="0"/>
            </w:tcBorders>
            <w:noWrap w:val="0"/>
            <w:vAlign w:val="top"/>
          </w:tcPr>
          <w:p w14:paraId="79D25C3C">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c>
          <w:tcPr>
            <w:tcW w:w="2520" w:type="dxa"/>
            <w:gridSpan w:val="3"/>
            <w:tcBorders>
              <w:top w:val="single" w:color="auto" w:sz="4" w:space="0"/>
              <w:left w:val="single" w:color="auto" w:sz="4" w:space="0"/>
              <w:bottom w:val="single" w:color="auto" w:sz="4" w:space="0"/>
              <w:right w:val="single" w:color="auto" w:sz="4" w:space="0"/>
            </w:tcBorders>
            <w:noWrap w:val="0"/>
            <w:vAlign w:val="top"/>
          </w:tcPr>
          <w:p w14:paraId="67475AAE">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其中：供应商出资比例</w:t>
            </w:r>
          </w:p>
        </w:tc>
        <w:tc>
          <w:tcPr>
            <w:tcW w:w="1436" w:type="dxa"/>
            <w:tcBorders>
              <w:top w:val="single" w:color="auto" w:sz="4" w:space="0"/>
              <w:left w:val="single" w:color="auto" w:sz="4" w:space="0"/>
              <w:bottom w:val="single" w:color="auto" w:sz="4" w:space="0"/>
              <w:right w:val="single" w:color="auto" w:sz="4" w:space="0"/>
            </w:tcBorders>
            <w:noWrap w:val="0"/>
            <w:vAlign w:val="top"/>
          </w:tcPr>
          <w:p w14:paraId="68D1A668">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458D32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4EEBBF83">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员工总人数</w:t>
            </w:r>
          </w:p>
        </w:tc>
        <w:tc>
          <w:tcPr>
            <w:tcW w:w="1422" w:type="dxa"/>
            <w:tcBorders>
              <w:top w:val="single" w:color="auto" w:sz="4" w:space="0"/>
              <w:left w:val="single" w:color="auto" w:sz="4" w:space="0"/>
              <w:bottom w:val="single" w:color="auto" w:sz="4" w:space="0"/>
              <w:right w:val="single" w:color="auto" w:sz="4" w:space="0"/>
            </w:tcBorders>
            <w:noWrap w:val="0"/>
            <w:vAlign w:val="top"/>
          </w:tcPr>
          <w:p w14:paraId="19C3AF3D">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c>
          <w:tcPr>
            <w:tcW w:w="2520" w:type="dxa"/>
            <w:gridSpan w:val="3"/>
            <w:tcBorders>
              <w:top w:val="single" w:color="auto" w:sz="4" w:space="0"/>
              <w:left w:val="single" w:color="auto" w:sz="4" w:space="0"/>
              <w:bottom w:val="single" w:color="auto" w:sz="4" w:space="0"/>
              <w:right w:val="single" w:color="auto" w:sz="4" w:space="0"/>
            </w:tcBorders>
            <w:noWrap w:val="0"/>
            <w:vAlign w:val="top"/>
          </w:tcPr>
          <w:p w14:paraId="339EF7CA">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其中：技术人员数</w:t>
            </w:r>
          </w:p>
        </w:tc>
        <w:tc>
          <w:tcPr>
            <w:tcW w:w="1436" w:type="dxa"/>
            <w:tcBorders>
              <w:top w:val="single" w:color="auto" w:sz="4" w:space="0"/>
              <w:left w:val="single" w:color="auto" w:sz="4" w:space="0"/>
              <w:bottom w:val="single" w:color="auto" w:sz="4" w:space="0"/>
              <w:right w:val="single" w:color="auto" w:sz="4" w:space="0"/>
            </w:tcBorders>
            <w:noWrap w:val="0"/>
            <w:vAlign w:val="top"/>
          </w:tcPr>
          <w:p w14:paraId="6A2C3370">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779357A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40269B7E">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经营期限</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7CDF8C85">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0B69E5C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061F62E4">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售后服务协议</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60FB0702">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7E1FB9D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77E54833">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售后服务内容</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0984204E">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0298AC7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0F8EB5FB">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工作业绩</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6DDFB7C2">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60A5B1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150E68D8">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服务承诺</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7D7F4955">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718FB1D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46763094">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业务咨询电话</w:t>
            </w:r>
          </w:p>
        </w:tc>
        <w:tc>
          <w:tcPr>
            <w:tcW w:w="1613" w:type="dxa"/>
            <w:gridSpan w:val="2"/>
            <w:tcBorders>
              <w:top w:val="single" w:color="auto" w:sz="4" w:space="0"/>
              <w:left w:val="single" w:color="auto" w:sz="4" w:space="0"/>
              <w:bottom w:val="single" w:color="auto" w:sz="4" w:space="0"/>
              <w:right w:val="single" w:color="auto" w:sz="2" w:space="0"/>
            </w:tcBorders>
            <w:noWrap w:val="0"/>
            <w:vAlign w:val="top"/>
          </w:tcPr>
          <w:p w14:paraId="27620AA7">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c>
          <w:tcPr>
            <w:tcW w:w="1440" w:type="dxa"/>
            <w:tcBorders>
              <w:top w:val="single" w:color="auto" w:sz="4" w:space="0"/>
              <w:left w:val="single" w:color="auto" w:sz="2" w:space="0"/>
              <w:bottom w:val="single" w:color="auto" w:sz="4" w:space="0"/>
              <w:right w:val="single" w:color="auto" w:sz="2" w:space="0"/>
            </w:tcBorders>
            <w:noWrap w:val="0"/>
            <w:vAlign w:val="top"/>
          </w:tcPr>
          <w:p w14:paraId="71532DF4">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传 真</w:t>
            </w:r>
          </w:p>
        </w:tc>
        <w:tc>
          <w:tcPr>
            <w:tcW w:w="2325" w:type="dxa"/>
            <w:gridSpan w:val="2"/>
            <w:tcBorders>
              <w:top w:val="single" w:color="auto" w:sz="4" w:space="0"/>
              <w:left w:val="single" w:color="auto" w:sz="2" w:space="0"/>
              <w:bottom w:val="single" w:color="auto" w:sz="4" w:space="0"/>
              <w:right w:val="single" w:color="auto" w:sz="2" w:space="0"/>
            </w:tcBorders>
            <w:noWrap w:val="0"/>
            <w:vAlign w:val="top"/>
          </w:tcPr>
          <w:p w14:paraId="59238366">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79E057C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5800A0D1">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负责人</w:t>
            </w:r>
          </w:p>
        </w:tc>
        <w:tc>
          <w:tcPr>
            <w:tcW w:w="1613" w:type="dxa"/>
            <w:gridSpan w:val="2"/>
            <w:tcBorders>
              <w:top w:val="single" w:color="auto" w:sz="4" w:space="0"/>
              <w:left w:val="single" w:color="auto" w:sz="4" w:space="0"/>
              <w:bottom w:val="single" w:color="auto" w:sz="4" w:space="0"/>
              <w:right w:val="single" w:color="auto" w:sz="2" w:space="0"/>
            </w:tcBorders>
            <w:noWrap w:val="0"/>
            <w:vAlign w:val="top"/>
          </w:tcPr>
          <w:p w14:paraId="4A7AC94D">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c>
          <w:tcPr>
            <w:tcW w:w="1440" w:type="dxa"/>
            <w:tcBorders>
              <w:top w:val="single" w:color="auto" w:sz="4" w:space="0"/>
              <w:left w:val="single" w:color="auto" w:sz="2" w:space="0"/>
              <w:bottom w:val="single" w:color="auto" w:sz="4" w:space="0"/>
              <w:right w:val="single" w:color="auto" w:sz="2" w:space="0"/>
            </w:tcBorders>
            <w:noWrap w:val="0"/>
            <w:vAlign w:val="top"/>
          </w:tcPr>
          <w:p w14:paraId="19E3354F">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联系电话</w:t>
            </w:r>
          </w:p>
        </w:tc>
        <w:tc>
          <w:tcPr>
            <w:tcW w:w="2325" w:type="dxa"/>
            <w:gridSpan w:val="2"/>
            <w:tcBorders>
              <w:top w:val="single" w:color="auto" w:sz="4" w:space="0"/>
              <w:left w:val="single" w:color="auto" w:sz="2" w:space="0"/>
              <w:bottom w:val="single" w:color="auto" w:sz="4" w:space="0"/>
              <w:right w:val="single" w:color="auto" w:sz="4" w:space="0"/>
            </w:tcBorders>
            <w:noWrap w:val="0"/>
            <w:vAlign w:val="top"/>
          </w:tcPr>
          <w:p w14:paraId="1C2A1E1E">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bl>
    <w:p w14:paraId="68CB81A3">
      <w:pPr>
        <w:keepNext w:val="0"/>
        <w:keepLines w:val="0"/>
        <w:pageBreakBefore w:val="0"/>
        <w:widowControl w:val="0"/>
        <w:kinsoku/>
        <w:wordWrap w:val="0"/>
        <w:overflowPunct/>
        <w:topLinePunct w:val="0"/>
        <w:autoSpaceDE/>
        <w:autoSpaceDN/>
        <w:bidi w:val="0"/>
        <w:adjustRightInd/>
        <w:snapToGrid w:val="0"/>
        <w:spacing w:line="360" w:lineRule="exact"/>
        <w:ind w:left="0" w:firstLine="0" w:firstLineChars="0"/>
        <w:jc w:val="right"/>
        <w:textAlignment w:val="auto"/>
        <w:rPr>
          <w:rFonts w:hint="eastAsia" w:ascii="宋体" w:hAnsi="宋体" w:eastAsia="宋体" w:cs="宋体"/>
          <w:sz w:val="24"/>
          <w:szCs w:val="24"/>
          <w:highlight w:val="none"/>
        </w:rPr>
      </w:pPr>
    </w:p>
    <w:p w14:paraId="3B9499D2">
      <w:pPr>
        <w:keepNext w:val="0"/>
        <w:keepLines w:val="0"/>
        <w:pageBreakBefore w:val="0"/>
        <w:widowControl w:val="0"/>
        <w:kinsoku/>
        <w:wordWrap w:val="0"/>
        <w:overflowPunct/>
        <w:topLinePunct w:val="0"/>
        <w:autoSpaceDE/>
        <w:autoSpaceDN/>
        <w:bidi w:val="0"/>
        <w:adjustRightInd/>
        <w:snapToGrid w:val="0"/>
        <w:spacing w:line="360" w:lineRule="exact"/>
        <w:ind w:left="0" w:firstLine="0" w:firstLineChars="0"/>
        <w:jc w:val="right"/>
        <w:textAlignment w:val="auto"/>
        <w:rPr>
          <w:rFonts w:hint="eastAsia" w:ascii="宋体" w:hAnsi="宋体" w:eastAsia="宋体" w:cs="宋体"/>
          <w:sz w:val="24"/>
          <w:szCs w:val="24"/>
          <w:highlight w:val="none"/>
        </w:rPr>
      </w:pPr>
    </w:p>
    <w:p w14:paraId="06FBC2D6">
      <w:pPr>
        <w:keepNext w:val="0"/>
        <w:keepLines w:val="0"/>
        <w:pageBreakBefore w:val="0"/>
        <w:widowControl w:val="0"/>
        <w:kinsoku/>
        <w:wordWrap w:val="0"/>
        <w:overflowPunct/>
        <w:topLinePunct w:val="0"/>
        <w:autoSpaceDE/>
        <w:autoSpaceDN/>
        <w:bidi w:val="0"/>
        <w:adjustRightInd/>
        <w:snapToGrid w:val="0"/>
        <w:spacing w:line="360" w:lineRule="exact"/>
        <w:ind w:left="0" w:firstLine="0" w:firstLineChars="0"/>
        <w:jc w:val="right"/>
        <w:textAlignment w:val="auto"/>
        <w:rPr>
          <w:rFonts w:hint="eastAsia" w:ascii="宋体" w:hAnsi="宋体" w:eastAsia="宋体" w:cs="宋体"/>
          <w:spacing w:val="20"/>
          <w:sz w:val="24"/>
          <w:szCs w:val="24"/>
          <w:highlight w:val="none"/>
          <w:u w:val="single"/>
          <w:lang w:val="en-US" w:eastAsia="zh-CN"/>
        </w:rPr>
      </w:pPr>
      <w:r>
        <w:rPr>
          <w:rFonts w:hint="eastAsia" w:ascii="宋体" w:hAnsi="宋体" w:eastAsia="宋体" w:cs="宋体"/>
          <w:sz w:val="24"/>
          <w:szCs w:val="24"/>
          <w:highlight w:val="none"/>
        </w:rPr>
        <w:t>法定代表人或授权代表签字或盖章</w:t>
      </w:r>
      <w:r>
        <w:rPr>
          <w:rFonts w:hint="eastAsia" w:ascii="宋体" w:hAnsi="宋体" w:eastAsia="宋体" w:cs="宋体"/>
          <w:spacing w:val="20"/>
          <w:sz w:val="24"/>
          <w:szCs w:val="24"/>
          <w:highlight w:val="none"/>
        </w:rPr>
        <w:t>：</w:t>
      </w:r>
      <w:r>
        <w:rPr>
          <w:rFonts w:hint="eastAsia" w:ascii="宋体" w:hAnsi="宋体" w:eastAsia="宋体" w:cs="宋体"/>
          <w:spacing w:val="20"/>
          <w:sz w:val="24"/>
          <w:szCs w:val="24"/>
          <w:highlight w:val="none"/>
          <w:u w:val="single"/>
        </w:rPr>
        <w:t xml:space="preserve"> </w:t>
      </w:r>
      <w:r>
        <w:rPr>
          <w:rFonts w:hint="eastAsia" w:ascii="宋体" w:hAnsi="宋体" w:eastAsia="宋体" w:cs="宋体"/>
          <w:spacing w:val="20"/>
          <w:sz w:val="24"/>
          <w:szCs w:val="24"/>
          <w:highlight w:val="none"/>
          <w:u w:val="single"/>
          <w:lang w:val="en-US" w:eastAsia="zh-CN"/>
        </w:rPr>
        <w:t xml:space="preserve">      </w:t>
      </w:r>
    </w:p>
    <w:p w14:paraId="126CC912">
      <w:pPr>
        <w:keepNext w:val="0"/>
        <w:keepLines w:val="0"/>
        <w:pageBreakBefore w:val="0"/>
        <w:widowControl w:val="0"/>
        <w:kinsoku/>
        <w:wordWrap w:val="0"/>
        <w:overflowPunct/>
        <w:topLinePunct w:val="0"/>
        <w:autoSpaceDE/>
        <w:autoSpaceDN/>
        <w:bidi w:val="0"/>
        <w:adjustRightInd/>
        <w:snapToGrid w:val="0"/>
        <w:spacing w:line="360" w:lineRule="exact"/>
        <w:ind w:left="0" w:firstLine="0" w:firstLineChars="0"/>
        <w:jc w:val="right"/>
        <w:textAlignment w:val="auto"/>
        <w:rPr>
          <w:rFonts w:hint="eastAsia" w:ascii="宋体" w:hAnsi="宋体" w:eastAsia="宋体" w:cs="宋体"/>
          <w:spacing w:val="20"/>
          <w:sz w:val="24"/>
          <w:szCs w:val="24"/>
          <w:highlight w:val="none"/>
          <w:u w:val="single"/>
          <w:lang w:val="en-US" w:eastAsia="zh-CN"/>
        </w:rPr>
      </w:pPr>
      <w:r>
        <w:rPr>
          <w:rFonts w:hint="eastAsia" w:ascii="宋体" w:hAnsi="宋体" w:eastAsia="宋体" w:cs="宋体"/>
          <w:spacing w:val="20"/>
          <w:sz w:val="24"/>
          <w:szCs w:val="24"/>
          <w:highlight w:val="none"/>
          <w:lang w:val="en-US" w:eastAsia="zh-CN"/>
        </w:rPr>
        <w:t>供应商</w:t>
      </w:r>
      <w:r>
        <w:rPr>
          <w:rFonts w:hint="eastAsia" w:ascii="宋体" w:hAnsi="宋体" w:eastAsia="宋体" w:cs="宋体"/>
          <w:spacing w:val="20"/>
          <w:sz w:val="24"/>
          <w:szCs w:val="24"/>
          <w:highlight w:val="none"/>
        </w:rPr>
        <w:t>公章：</w:t>
      </w:r>
      <w:r>
        <w:rPr>
          <w:rFonts w:hint="eastAsia" w:ascii="宋体" w:hAnsi="宋体" w:eastAsia="宋体" w:cs="宋体"/>
          <w:spacing w:val="20"/>
          <w:sz w:val="24"/>
          <w:szCs w:val="24"/>
          <w:highlight w:val="none"/>
          <w:u w:val="single"/>
          <w:lang w:val="en-US" w:eastAsia="zh-CN"/>
        </w:rPr>
        <w:t xml:space="preserve">       </w:t>
      </w:r>
    </w:p>
    <w:p w14:paraId="06A828DF">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pacing w:val="20"/>
          <w:sz w:val="24"/>
          <w:szCs w:val="24"/>
          <w:highlight w:val="none"/>
          <w:u w:val="single"/>
        </w:rPr>
      </w:pPr>
      <w:r>
        <w:rPr>
          <w:rFonts w:hint="eastAsia" w:ascii="宋体" w:hAnsi="宋体" w:eastAsia="宋体" w:cs="宋体"/>
          <w:spacing w:val="20"/>
          <w:sz w:val="24"/>
          <w:szCs w:val="24"/>
          <w:highlight w:val="none"/>
        </w:rPr>
        <w:t xml:space="preserve">                           </w:t>
      </w:r>
      <w:r>
        <w:rPr>
          <w:rFonts w:hint="eastAsia" w:ascii="宋体" w:hAnsi="宋体" w:eastAsia="宋体" w:cs="宋体"/>
          <w:spacing w:val="20"/>
          <w:sz w:val="24"/>
          <w:szCs w:val="24"/>
          <w:highlight w:val="none"/>
          <w:lang w:val="en-US" w:eastAsia="zh-CN"/>
        </w:rPr>
        <w:t xml:space="preserve">             </w:t>
      </w:r>
      <w:r>
        <w:rPr>
          <w:rFonts w:hint="eastAsia" w:ascii="宋体" w:hAnsi="宋体" w:eastAsia="宋体" w:cs="宋体"/>
          <w:spacing w:val="20"/>
          <w:sz w:val="24"/>
          <w:szCs w:val="24"/>
          <w:highlight w:val="none"/>
        </w:rPr>
        <w:t xml:space="preserve"> 日  期：</w:t>
      </w:r>
      <w:r>
        <w:rPr>
          <w:rFonts w:hint="eastAsia" w:ascii="宋体" w:hAnsi="宋体" w:eastAsia="宋体" w:cs="宋体"/>
          <w:spacing w:val="20"/>
          <w:sz w:val="24"/>
          <w:szCs w:val="24"/>
          <w:highlight w:val="none"/>
          <w:u w:val="single"/>
        </w:rPr>
        <w:t xml:space="preserve">        </w:t>
      </w:r>
      <w:r>
        <w:rPr>
          <w:rFonts w:hint="eastAsia" w:ascii="宋体" w:hAnsi="宋体" w:eastAsia="宋体" w:cs="宋体"/>
          <w:spacing w:val="20"/>
          <w:sz w:val="24"/>
          <w:szCs w:val="24"/>
          <w:highlight w:val="none"/>
          <w:u w:val="single"/>
          <w:lang w:val="en-US" w:eastAsia="zh-CN"/>
        </w:rPr>
        <w:t xml:space="preserve">  </w:t>
      </w:r>
      <w:r>
        <w:rPr>
          <w:rFonts w:hint="eastAsia" w:ascii="宋体" w:hAnsi="宋体" w:eastAsia="宋体" w:cs="宋体"/>
          <w:spacing w:val="20"/>
          <w:sz w:val="24"/>
          <w:szCs w:val="24"/>
          <w:highlight w:val="none"/>
          <w:u w:val="single"/>
        </w:rPr>
        <w:t xml:space="preserve"> </w:t>
      </w:r>
    </w:p>
    <w:p w14:paraId="387B4297">
      <w:pPr>
        <w:keepNext w:val="0"/>
        <w:keepLines w:val="0"/>
        <w:pageBreakBefore w:val="0"/>
        <w:widowControl w:val="0"/>
        <w:kinsoku/>
        <w:overflowPunct/>
        <w:topLinePunct w:val="0"/>
        <w:autoSpaceDE/>
        <w:autoSpaceDN/>
        <w:bidi w:val="0"/>
        <w:adjustRightInd/>
        <w:snapToGrid w:val="0"/>
        <w:spacing w:line="360" w:lineRule="exact"/>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注：</w:t>
      </w:r>
    </w:p>
    <w:p w14:paraId="4A0B03EB">
      <w:pPr>
        <w:keepNext w:val="0"/>
        <w:keepLines w:val="0"/>
        <w:pageBreakBefore w:val="0"/>
        <w:widowControl w:val="0"/>
        <w:kinsoku/>
        <w:overflowPunct/>
        <w:topLinePunct w:val="0"/>
        <w:autoSpaceDE/>
        <w:autoSpaceDN/>
        <w:bidi w:val="0"/>
        <w:adjustRightInd/>
        <w:snapToGrid w:val="0"/>
        <w:spacing w:line="360" w:lineRule="exact"/>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（1）应提</w:t>
      </w:r>
      <w:r>
        <w:rPr>
          <w:rFonts w:hint="eastAsia" w:ascii="宋体" w:hAnsi="宋体" w:eastAsia="宋体" w:cs="宋体"/>
          <w:sz w:val="24"/>
          <w:szCs w:val="24"/>
          <w:highlight w:val="none"/>
          <w:lang w:val="en-US" w:eastAsia="zh-CN"/>
        </w:rPr>
        <w:t>交供应商</w:t>
      </w:r>
      <w:r>
        <w:rPr>
          <w:rFonts w:hint="eastAsia" w:ascii="宋体" w:hAnsi="宋体" w:eastAsia="宋体" w:cs="宋体"/>
          <w:sz w:val="24"/>
          <w:szCs w:val="24"/>
          <w:highlight w:val="none"/>
        </w:rPr>
        <w:t>售后服务机构的营业执照复印件；</w:t>
      </w:r>
    </w:p>
    <w:p w14:paraId="5834004B">
      <w:pPr>
        <w:keepNext w:val="0"/>
        <w:keepLines w:val="0"/>
        <w:pageBreakBefore w:val="0"/>
        <w:widowControl w:val="0"/>
        <w:kinsoku/>
        <w:overflowPunct/>
        <w:topLinePunct w:val="0"/>
        <w:autoSpaceDE/>
        <w:autoSpaceDN/>
        <w:bidi w:val="0"/>
        <w:adjustRightInd/>
        <w:snapToGrid w:val="0"/>
        <w:spacing w:line="360" w:lineRule="exact"/>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（2）售后服务机构人员应提供名单及学历、职称、联系方式等证明；</w:t>
      </w:r>
    </w:p>
    <w:p w14:paraId="50DB6A0C">
      <w:pPr>
        <w:keepNext w:val="0"/>
        <w:keepLines w:val="0"/>
        <w:pageBreakBefore w:val="0"/>
        <w:widowControl w:val="0"/>
        <w:kinsoku/>
        <w:overflowPunct/>
        <w:topLinePunct w:val="0"/>
        <w:autoSpaceDE/>
        <w:autoSpaceDN/>
        <w:bidi w:val="0"/>
        <w:adjustRightInd/>
        <w:snapToGrid w:val="0"/>
        <w:spacing w:line="360" w:lineRule="exact"/>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（3）本表可根据实际情况拓展并逐页加盖</w:t>
      </w: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公章。</w:t>
      </w:r>
    </w:p>
    <w:p w14:paraId="6C796C49">
      <w:pPr>
        <w:pStyle w:val="19"/>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宋体" w:hAnsi="宋体" w:eastAsia="宋体" w:cs="宋体"/>
          <w:b/>
          <w:sz w:val="24"/>
          <w:szCs w:val="24"/>
          <w:highlight w:val="none"/>
        </w:rPr>
      </w:pPr>
    </w:p>
    <w:bookmarkEnd w:id="0"/>
    <w:bookmarkEnd w:id="1"/>
    <w:p w14:paraId="1DE5524E">
      <w:pPr>
        <w:pStyle w:val="3"/>
        <w:bidi w:val="0"/>
        <w:jc w:val="center"/>
        <w:rPr>
          <w:rFonts w:hint="eastAsia" w:ascii="宋体" w:hAnsi="宋体" w:eastAsia="宋体" w:cs="宋体"/>
          <w:sz w:val="32"/>
          <w:szCs w:val="32"/>
          <w:lang w:val="en-US" w:eastAsia="zh-CN"/>
        </w:rPr>
      </w:pPr>
      <w:bookmarkStart w:id="15" w:name="_Toc19121"/>
      <w:bookmarkStart w:id="16" w:name="_Toc10739"/>
      <w:r>
        <w:rPr>
          <w:rFonts w:hint="eastAsia" w:ascii="宋体" w:hAnsi="宋体" w:eastAsia="宋体" w:cs="宋体"/>
          <w:sz w:val="32"/>
          <w:szCs w:val="32"/>
          <w:lang w:val="en-US" w:eastAsia="zh-CN"/>
        </w:rPr>
        <w:t>第八节  报价表</w:t>
      </w:r>
    </w:p>
    <w:p w14:paraId="5D9096F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jc w:val="center"/>
        <w:textAlignment w:val="auto"/>
        <w:rPr>
          <w:rStyle w:val="56"/>
          <w:rFonts w:hint="default" w:ascii="宋体" w:hAnsi="宋体" w:eastAsia="宋体" w:cs="宋体"/>
          <w:i w:val="0"/>
          <w:iCs w:val="0"/>
          <w:caps w:val="0"/>
          <w:color w:val="404040"/>
          <w:spacing w:val="0"/>
          <w:sz w:val="36"/>
          <w:szCs w:val="36"/>
          <w:shd w:val="clear" w:fill="FFFFFF"/>
          <w:lang w:val="en-US"/>
        </w:rPr>
      </w:pPr>
      <w:r>
        <w:rPr>
          <w:rFonts w:hint="eastAsia" w:eastAsia="宋体"/>
          <w:b/>
          <w:bCs/>
          <w:sz w:val="44"/>
          <w:szCs w:val="44"/>
          <w:lang w:val="en-US" w:eastAsia="zh-CN"/>
        </w:rPr>
        <w:t>融水苗族自治县人民医院代理永乐镇卫生院招标 “创优提升项目改造”</w:t>
      </w:r>
      <w:r>
        <w:rPr>
          <w:rFonts w:hint="default" w:eastAsia="宋体"/>
          <w:b/>
          <w:bCs/>
          <w:sz w:val="44"/>
          <w:szCs w:val="44"/>
          <w:lang w:val="en-US" w:eastAsia="zh-CN"/>
        </w:rPr>
        <w:t>报价表</w:t>
      </w:r>
    </w:p>
    <w:p w14:paraId="26ACFB66">
      <w:pPr>
        <w:jc w:val="center"/>
        <w:rPr>
          <w:rFonts w:hint="default"/>
          <w:b/>
          <w:bCs/>
          <w:sz w:val="32"/>
          <w:szCs w:val="40"/>
          <w:lang w:val="en-US"/>
        </w:rPr>
      </w:pPr>
    </w:p>
    <w:p w14:paraId="3C7307AE">
      <w:pPr>
        <w:ind w:firstLine="480" w:firstLineChars="200"/>
        <w:rPr>
          <w:rFonts w:hint="default" w:eastAsia="宋体"/>
          <w:sz w:val="24"/>
          <w:szCs w:val="32"/>
          <w:u w:val="single"/>
          <w:lang w:val="en-US" w:eastAsia="zh-CN"/>
        </w:rPr>
      </w:pPr>
      <w:r>
        <w:rPr>
          <w:rFonts w:hint="eastAsia"/>
          <w:sz w:val="24"/>
          <w:szCs w:val="32"/>
          <w:lang w:val="en-US" w:eastAsia="zh-CN"/>
        </w:rPr>
        <w:t>报价</w:t>
      </w:r>
      <w:r>
        <w:rPr>
          <w:rFonts w:hint="default"/>
          <w:sz w:val="24"/>
          <w:szCs w:val="32"/>
          <w:lang w:val="en-US"/>
        </w:rPr>
        <w:t>单位</w:t>
      </w:r>
      <w:r>
        <w:rPr>
          <w:rFonts w:hint="eastAsia"/>
          <w:sz w:val="24"/>
          <w:szCs w:val="32"/>
          <w:lang w:val="en-US" w:eastAsia="zh-CN"/>
        </w:rPr>
        <w:t>（盖章）</w:t>
      </w:r>
      <w:r>
        <w:rPr>
          <w:rFonts w:hint="default"/>
          <w:sz w:val="24"/>
          <w:szCs w:val="32"/>
          <w:lang w:val="en-US"/>
        </w:rPr>
        <w:t>：</w:t>
      </w:r>
      <w:r>
        <w:rPr>
          <w:rFonts w:hint="eastAsia"/>
          <w:sz w:val="24"/>
          <w:szCs w:val="32"/>
          <w:u w:val="single"/>
          <w:lang w:val="en-US" w:eastAsia="zh-CN"/>
        </w:rPr>
        <w:t xml:space="preserve">             </w:t>
      </w:r>
      <w:r>
        <w:rPr>
          <w:rFonts w:hint="default"/>
          <w:sz w:val="24"/>
          <w:szCs w:val="32"/>
          <w:u w:val="single"/>
          <w:lang w:val="en-US"/>
        </w:rPr>
        <w:t xml:space="preserve">    </w:t>
      </w:r>
      <w:r>
        <w:rPr>
          <w:rFonts w:hint="eastAsia"/>
          <w:sz w:val="24"/>
          <w:szCs w:val="32"/>
          <w:lang w:val="en-US" w:eastAsia="zh-CN"/>
        </w:rPr>
        <w:t xml:space="preserve">      </w:t>
      </w:r>
      <w:r>
        <w:rPr>
          <w:rFonts w:hint="default"/>
          <w:sz w:val="24"/>
          <w:szCs w:val="32"/>
          <w:lang w:val="en-US"/>
        </w:rPr>
        <w:t>联系电话：</w:t>
      </w:r>
      <w:r>
        <w:rPr>
          <w:rFonts w:hint="eastAsia"/>
          <w:sz w:val="24"/>
          <w:szCs w:val="32"/>
          <w:u w:val="single"/>
          <w:lang w:val="en-US" w:eastAsia="zh-CN"/>
        </w:rPr>
        <w:t xml:space="preserve">             </w:t>
      </w:r>
    </w:p>
    <w:tbl>
      <w:tblPr>
        <w:tblStyle w:val="53"/>
        <w:tblpPr w:leftFromText="180" w:rightFromText="180" w:vertAnchor="text" w:horzAnchor="page" w:tblpX="1240" w:tblpY="218"/>
        <w:tblOverlap w:val="never"/>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15" w:type="dxa"/>
          <w:left w:w="15" w:type="dxa"/>
          <w:bottom w:w="15" w:type="dxa"/>
          <w:right w:w="15" w:type="dxa"/>
        </w:tblCellMar>
      </w:tblPr>
      <w:tblGrid>
        <w:gridCol w:w="797"/>
        <w:gridCol w:w="1622"/>
        <w:gridCol w:w="806"/>
        <w:gridCol w:w="1275"/>
        <w:gridCol w:w="1406"/>
        <w:gridCol w:w="1406"/>
        <w:gridCol w:w="2640"/>
      </w:tblGrid>
      <w:tr w14:paraId="0586D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blHeader/>
        </w:trPr>
        <w:tc>
          <w:tcPr>
            <w:tcW w:w="401" w:type="pct"/>
            <w:shd w:val="clear" w:color="auto" w:fill="F2F2F2"/>
            <w:tcMar>
              <w:top w:w="180" w:type="dxa"/>
              <w:left w:w="270" w:type="dxa"/>
              <w:bottom w:w="180" w:type="dxa"/>
              <w:right w:w="270" w:type="dxa"/>
            </w:tcMar>
            <w:vAlign w:val="center"/>
          </w:tcPr>
          <w:p w14:paraId="3877C26E">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auto"/>
              <w:rPr>
                <w:rFonts w:hint="eastAsia" w:ascii="宋体" w:hAnsi="宋体" w:eastAsia="宋体" w:cs="宋体"/>
                <w:b/>
                <w:bCs/>
                <w:i w:val="0"/>
                <w:iCs w:val="0"/>
                <w:caps w:val="0"/>
                <w:color w:val="000000"/>
                <w:spacing w:val="0"/>
                <w:sz w:val="21"/>
                <w:szCs w:val="21"/>
              </w:rPr>
            </w:pPr>
            <w:r>
              <w:rPr>
                <w:rFonts w:hint="eastAsia" w:ascii="宋体" w:hAnsi="宋体" w:eastAsia="宋体" w:cs="宋体"/>
                <w:b/>
                <w:bCs/>
                <w:i w:val="0"/>
                <w:iCs w:val="0"/>
                <w:caps w:val="0"/>
                <w:color w:val="000000"/>
                <w:spacing w:val="0"/>
                <w:kern w:val="0"/>
                <w:sz w:val="21"/>
                <w:szCs w:val="21"/>
                <w:lang w:val="en-US" w:eastAsia="zh-CN" w:bidi="ar"/>
              </w:rPr>
              <w:t>序号</w:t>
            </w:r>
          </w:p>
        </w:tc>
        <w:tc>
          <w:tcPr>
            <w:tcW w:w="814" w:type="pct"/>
            <w:shd w:val="clear" w:color="auto" w:fill="F2F2F2"/>
            <w:tcMar>
              <w:top w:w="180" w:type="dxa"/>
              <w:left w:w="270" w:type="dxa"/>
              <w:bottom w:w="180" w:type="dxa"/>
              <w:right w:w="270" w:type="dxa"/>
            </w:tcMar>
            <w:vAlign w:val="center"/>
          </w:tcPr>
          <w:p w14:paraId="03F13BB6">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auto"/>
              <w:rPr>
                <w:rFonts w:hint="eastAsia" w:ascii="宋体" w:hAnsi="宋体" w:eastAsia="宋体" w:cs="宋体"/>
                <w:b/>
                <w:bCs/>
                <w:i w:val="0"/>
                <w:iCs w:val="0"/>
                <w:caps w:val="0"/>
                <w:color w:val="000000"/>
                <w:spacing w:val="0"/>
                <w:sz w:val="21"/>
                <w:szCs w:val="21"/>
              </w:rPr>
            </w:pPr>
            <w:r>
              <w:rPr>
                <w:rFonts w:hint="eastAsia" w:ascii="宋体" w:hAnsi="宋体" w:eastAsia="宋体" w:cs="宋体"/>
                <w:b/>
                <w:bCs/>
                <w:i w:val="0"/>
                <w:iCs w:val="0"/>
                <w:caps w:val="0"/>
                <w:color w:val="000000"/>
                <w:spacing w:val="0"/>
                <w:kern w:val="0"/>
                <w:sz w:val="21"/>
                <w:szCs w:val="21"/>
                <w:lang w:val="en-US" w:eastAsia="zh-CN" w:bidi="ar"/>
              </w:rPr>
              <w:t>项目工程名称</w:t>
            </w:r>
          </w:p>
        </w:tc>
        <w:tc>
          <w:tcPr>
            <w:tcW w:w="405" w:type="pct"/>
            <w:shd w:val="clear" w:color="auto" w:fill="F2F2F2"/>
            <w:tcMar>
              <w:top w:w="180" w:type="dxa"/>
              <w:left w:w="270" w:type="dxa"/>
              <w:bottom w:w="180" w:type="dxa"/>
              <w:right w:w="270" w:type="dxa"/>
            </w:tcMar>
            <w:vAlign w:val="center"/>
          </w:tcPr>
          <w:p w14:paraId="17CE20D9">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auto"/>
              <w:rPr>
                <w:rFonts w:hint="eastAsia" w:ascii="宋体" w:hAnsi="宋体" w:eastAsia="宋体" w:cs="宋体"/>
                <w:b/>
                <w:bCs/>
                <w:i w:val="0"/>
                <w:iCs w:val="0"/>
                <w:caps w:val="0"/>
                <w:color w:val="000000"/>
                <w:spacing w:val="0"/>
                <w:sz w:val="21"/>
                <w:szCs w:val="21"/>
              </w:rPr>
            </w:pPr>
            <w:r>
              <w:rPr>
                <w:rFonts w:hint="eastAsia" w:ascii="宋体" w:hAnsi="宋体" w:eastAsia="宋体" w:cs="宋体"/>
                <w:b/>
                <w:bCs/>
                <w:i w:val="0"/>
                <w:iCs w:val="0"/>
                <w:caps w:val="0"/>
                <w:color w:val="000000"/>
                <w:spacing w:val="0"/>
                <w:kern w:val="0"/>
                <w:sz w:val="21"/>
                <w:szCs w:val="21"/>
                <w:lang w:val="en-US" w:eastAsia="zh-CN" w:bidi="ar"/>
              </w:rPr>
              <w:t>单位</w:t>
            </w:r>
          </w:p>
        </w:tc>
        <w:tc>
          <w:tcPr>
            <w:tcW w:w="640" w:type="pct"/>
            <w:shd w:val="clear" w:color="auto" w:fill="F2F2F2"/>
            <w:tcMar>
              <w:top w:w="180" w:type="dxa"/>
              <w:left w:w="270" w:type="dxa"/>
              <w:bottom w:w="180" w:type="dxa"/>
              <w:right w:w="270" w:type="dxa"/>
            </w:tcMar>
            <w:vAlign w:val="center"/>
          </w:tcPr>
          <w:p w14:paraId="60A51515">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auto"/>
              <w:rPr>
                <w:rFonts w:hint="eastAsia" w:ascii="宋体" w:hAnsi="宋体" w:eastAsia="宋体" w:cs="宋体"/>
                <w:b/>
                <w:bCs/>
                <w:i w:val="0"/>
                <w:iCs w:val="0"/>
                <w:caps w:val="0"/>
                <w:color w:val="000000"/>
                <w:spacing w:val="0"/>
                <w:sz w:val="21"/>
                <w:szCs w:val="21"/>
              </w:rPr>
            </w:pPr>
            <w:r>
              <w:rPr>
                <w:rFonts w:hint="eastAsia" w:ascii="宋体" w:hAnsi="宋体" w:eastAsia="宋体" w:cs="宋体"/>
                <w:b/>
                <w:bCs/>
                <w:i w:val="0"/>
                <w:iCs w:val="0"/>
                <w:caps w:val="0"/>
                <w:color w:val="000000"/>
                <w:spacing w:val="0"/>
                <w:kern w:val="0"/>
                <w:sz w:val="21"/>
                <w:szCs w:val="21"/>
                <w:lang w:val="en-US" w:eastAsia="zh-CN" w:bidi="ar"/>
              </w:rPr>
              <w:t>数量</w:t>
            </w:r>
          </w:p>
        </w:tc>
        <w:tc>
          <w:tcPr>
            <w:tcW w:w="706" w:type="pct"/>
            <w:shd w:val="clear" w:color="auto" w:fill="F2F2F2"/>
            <w:tcMar>
              <w:top w:w="180" w:type="dxa"/>
              <w:left w:w="270" w:type="dxa"/>
              <w:bottom w:w="180" w:type="dxa"/>
              <w:right w:w="270" w:type="dxa"/>
            </w:tcMar>
            <w:vAlign w:val="center"/>
          </w:tcPr>
          <w:p w14:paraId="3F838E8B">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auto"/>
              <w:rPr>
                <w:rFonts w:hint="eastAsia" w:ascii="宋体" w:hAnsi="宋体" w:eastAsia="宋体" w:cs="宋体"/>
                <w:b/>
                <w:bCs/>
                <w:i w:val="0"/>
                <w:iCs w:val="0"/>
                <w:caps w:val="0"/>
                <w:color w:val="000000"/>
                <w:spacing w:val="0"/>
                <w:sz w:val="21"/>
                <w:szCs w:val="21"/>
              </w:rPr>
            </w:pPr>
            <w:r>
              <w:rPr>
                <w:rFonts w:hint="eastAsia" w:ascii="宋体" w:hAnsi="宋体" w:eastAsia="宋体" w:cs="宋体"/>
                <w:b/>
                <w:bCs/>
                <w:i w:val="0"/>
                <w:iCs w:val="0"/>
                <w:caps w:val="0"/>
                <w:color w:val="000000"/>
                <w:spacing w:val="0"/>
                <w:kern w:val="0"/>
                <w:sz w:val="21"/>
                <w:szCs w:val="21"/>
                <w:lang w:val="en-US" w:eastAsia="zh-CN" w:bidi="ar"/>
              </w:rPr>
              <w:t>投标单价（元）</w:t>
            </w:r>
          </w:p>
        </w:tc>
        <w:tc>
          <w:tcPr>
            <w:tcW w:w="706" w:type="pct"/>
            <w:shd w:val="clear" w:color="auto" w:fill="F2F2F2"/>
            <w:tcMar>
              <w:top w:w="180" w:type="dxa"/>
              <w:left w:w="270" w:type="dxa"/>
              <w:bottom w:w="180" w:type="dxa"/>
              <w:right w:w="270" w:type="dxa"/>
            </w:tcMar>
            <w:vAlign w:val="center"/>
          </w:tcPr>
          <w:p w14:paraId="613777A8">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auto"/>
              <w:rPr>
                <w:rFonts w:hint="eastAsia" w:ascii="宋体" w:hAnsi="宋体" w:eastAsia="宋体" w:cs="宋体"/>
                <w:b/>
                <w:bCs/>
                <w:i w:val="0"/>
                <w:iCs w:val="0"/>
                <w:caps w:val="0"/>
                <w:color w:val="000000"/>
                <w:spacing w:val="0"/>
                <w:sz w:val="21"/>
                <w:szCs w:val="21"/>
              </w:rPr>
            </w:pPr>
            <w:r>
              <w:rPr>
                <w:rFonts w:hint="eastAsia" w:ascii="宋体" w:hAnsi="宋体" w:eastAsia="宋体" w:cs="宋体"/>
                <w:b/>
                <w:bCs/>
                <w:i w:val="0"/>
                <w:iCs w:val="0"/>
                <w:caps w:val="0"/>
                <w:color w:val="000000"/>
                <w:spacing w:val="0"/>
                <w:kern w:val="0"/>
                <w:sz w:val="21"/>
                <w:szCs w:val="21"/>
                <w:lang w:val="en-US" w:eastAsia="zh-CN" w:bidi="ar"/>
              </w:rPr>
              <w:t>投标合价（元）</w:t>
            </w:r>
          </w:p>
        </w:tc>
        <w:tc>
          <w:tcPr>
            <w:tcW w:w="1323" w:type="pct"/>
            <w:shd w:val="clear" w:color="auto" w:fill="F2F2F2"/>
            <w:tcMar>
              <w:top w:w="180" w:type="dxa"/>
              <w:left w:w="270" w:type="dxa"/>
              <w:bottom w:w="180" w:type="dxa"/>
              <w:right w:w="270" w:type="dxa"/>
            </w:tcMar>
            <w:vAlign w:val="center"/>
          </w:tcPr>
          <w:p w14:paraId="5BFC5B68">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auto"/>
              <w:rPr>
                <w:rFonts w:hint="eastAsia" w:ascii="宋体" w:hAnsi="宋体" w:eastAsia="宋体" w:cs="宋体"/>
                <w:b/>
                <w:bCs/>
                <w:i w:val="0"/>
                <w:iCs w:val="0"/>
                <w:caps w:val="0"/>
                <w:color w:val="000000"/>
                <w:spacing w:val="0"/>
                <w:sz w:val="21"/>
                <w:szCs w:val="21"/>
              </w:rPr>
            </w:pPr>
            <w:r>
              <w:rPr>
                <w:rFonts w:hint="eastAsia" w:ascii="宋体" w:hAnsi="宋体" w:eastAsia="宋体" w:cs="宋体"/>
                <w:b/>
                <w:bCs/>
                <w:i w:val="0"/>
                <w:iCs w:val="0"/>
                <w:caps w:val="0"/>
                <w:color w:val="000000"/>
                <w:spacing w:val="0"/>
                <w:kern w:val="0"/>
                <w:sz w:val="21"/>
                <w:szCs w:val="21"/>
                <w:lang w:val="en-US" w:eastAsia="zh-CN" w:bidi="ar"/>
              </w:rPr>
              <w:t>备注（品牌、规格型号等）</w:t>
            </w:r>
          </w:p>
        </w:tc>
      </w:tr>
      <w:tr w14:paraId="1357C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c>
          <w:tcPr>
            <w:tcW w:w="401" w:type="pct"/>
            <w:shd w:val="clear" w:color="auto" w:fill="FFFFFF"/>
            <w:tcMar>
              <w:top w:w="180" w:type="dxa"/>
              <w:left w:w="270" w:type="dxa"/>
              <w:bottom w:w="180" w:type="dxa"/>
              <w:right w:w="270" w:type="dxa"/>
            </w:tcMar>
            <w:vAlign w:val="center"/>
          </w:tcPr>
          <w:p w14:paraId="0D79DAF7">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1</w:t>
            </w:r>
          </w:p>
        </w:tc>
        <w:tc>
          <w:tcPr>
            <w:tcW w:w="814" w:type="pct"/>
            <w:shd w:val="clear" w:color="auto" w:fill="FFFFFF"/>
            <w:tcMar>
              <w:top w:w="180" w:type="dxa"/>
              <w:left w:w="270" w:type="dxa"/>
              <w:bottom w:w="180" w:type="dxa"/>
              <w:right w:w="270" w:type="dxa"/>
            </w:tcMar>
            <w:vAlign w:val="center"/>
          </w:tcPr>
          <w:p w14:paraId="4284CC9E">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拆除发热哨点隔墙铁架</w:t>
            </w:r>
          </w:p>
        </w:tc>
        <w:tc>
          <w:tcPr>
            <w:tcW w:w="405" w:type="pct"/>
            <w:shd w:val="clear" w:color="auto" w:fill="FFFFFF"/>
            <w:tcMar>
              <w:top w:w="180" w:type="dxa"/>
              <w:left w:w="270" w:type="dxa"/>
              <w:bottom w:w="180" w:type="dxa"/>
              <w:right w:w="270" w:type="dxa"/>
            </w:tcMar>
            <w:vAlign w:val="center"/>
          </w:tcPr>
          <w:p w14:paraId="2ACBF546">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项</w:t>
            </w:r>
          </w:p>
        </w:tc>
        <w:tc>
          <w:tcPr>
            <w:tcW w:w="640" w:type="pct"/>
            <w:shd w:val="clear" w:color="auto" w:fill="FFFFFF"/>
            <w:tcMar>
              <w:top w:w="180" w:type="dxa"/>
              <w:left w:w="270" w:type="dxa"/>
              <w:bottom w:w="180" w:type="dxa"/>
              <w:right w:w="270" w:type="dxa"/>
            </w:tcMar>
            <w:vAlign w:val="center"/>
          </w:tcPr>
          <w:p w14:paraId="7AC87586">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1.00</w:t>
            </w:r>
          </w:p>
        </w:tc>
        <w:tc>
          <w:tcPr>
            <w:tcW w:w="706" w:type="pct"/>
            <w:shd w:val="clear" w:color="auto" w:fill="FFFFFF"/>
            <w:tcMar>
              <w:top w:w="180" w:type="dxa"/>
              <w:left w:w="270" w:type="dxa"/>
              <w:bottom w:w="180" w:type="dxa"/>
              <w:right w:w="270" w:type="dxa"/>
            </w:tcMar>
            <w:vAlign w:val="center"/>
          </w:tcPr>
          <w:p w14:paraId="3C52A082">
            <w:pPr>
              <w:keepNext w:val="0"/>
              <w:keepLines w:val="0"/>
              <w:pageBreakBefore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p>
        </w:tc>
        <w:tc>
          <w:tcPr>
            <w:tcW w:w="706" w:type="pct"/>
            <w:shd w:val="clear" w:color="auto" w:fill="FFFFFF"/>
            <w:tcMar>
              <w:top w:w="180" w:type="dxa"/>
              <w:left w:w="270" w:type="dxa"/>
              <w:bottom w:w="180" w:type="dxa"/>
              <w:right w:w="270" w:type="dxa"/>
            </w:tcMar>
            <w:vAlign w:val="center"/>
          </w:tcPr>
          <w:p w14:paraId="71858195">
            <w:pPr>
              <w:keepNext w:val="0"/>
              <w:keepLines w:val="0"/>
              <w:pageBreakBefore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p>
        </w:tc>
        <w:tc>
          <w:tcPr>
            <w:tcW w:w="1323" w:type="pct"/>
            <w:shd w:val="clear" w:color="auto" w:fill="FFFFFF"/>
            <w:tcMar>
              <w:top w:w="180" w:type="dxa"/>
              <w:left w:w="270" w:type="dxa"/>
              <w:bottom w:w="180" w:type="dxa"/>
              <w:right w:w="270" w:type="dxa"/>
            </w:tcMar>
            <w:vAlign w:val="center"/>
          </w:tcPr>
          <w:p w14:paraId="256F98F4">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人工拆除费</w:t>
            </w:r>
          </w:p>
        </w:tc>
      </w:tr>
      <w:tr w14:paraId="341B2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c>
          <w:tcPr>
            <w:tcW w:w="401" w:type="pct"/>
            <w:shd w:val="clear" w:color="auto" w:fill="FFFFFF"/>
            <w:tcMar>
              <w:top w:w="180" w:type="dxa"/>
              <w:left w:w="270" w:type="dxa"/>
              <w:bottom w:w="180" w:type="dxa"/>
              <w:right w:w="270" w:type="dxa"/>
            </w:tcMar>
            <w:vAlign w:val="center"/>
          </w:tcPr>
          <w:p w14:paraId="21DA04FE">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2</w:t>
            </w:r>
          </w:p>
        </w:tc>
        <w:tc>
          <w:tcPr>
            <w:tcW w:w="814" w:type="pct"/>
            <w:shd w:val="clear" w:color="auto" w:fill="FFFFFF"/>
            <w:tcMar>
              <w:top w:w="180" w:type="dxa"/>
              <w:left w:w="270" w:type="dxa"/>
              <w:bottom w:w="180" w:type="dxa"/>
              <w:right w:w="270" w:type="dxa"/>
            </w:tcMar>
            <w:vAlign w:val="center"/>
          </w:tcPr>
          <w:p w14:paraId="1F28468A">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拆除发热哨点玻璃地弹门</w:t>
            </w:r>
          </w:p>
        </w:tc>
        <w:tc>
          <w:tcPr>
            <w:tcW w:w="405" w:type="pct"/>
            <w:shd w:val="clear" w:color="auto" w:fill="FFFFFF"/>
            <w:tcMar>
              <w:top w:w="180" w:type="dxa"/>
              <w:left w:w="270" w:type="dxa"/>
              <w:bottom w:w="180" w:type="dxa"/>
              <w:right w:w="270" w:type="dxa"/>
            </w:tcMar>
            <w:vAlign w:val="center"/>
          </w:tcPr>
          <w:p w14:paraId="4B05A3C6">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项</w:t>
            </w:r>
          </w:p>
        </w:tc>
        <w:tc>
          <w:tcPr>
            <w:tcW w:w="640" w:type="pct"/>
            <w:shd w:val="clear" w:color="auto" w:fill="FFFFFF"/>
            <w:tcMar>
              <w:top w:w="180" w:type="dxa"/>
              <w:left w:w="270" w:type="dxa"/>
              <w:bottom w:w="180" w:type="dxa"/>
              <w:right w:w="270" w:type="dxa"/>
            </w:tcMar>
            <w:vAlign w:val="center"/>
          </w:tcPr>
          <w:p w14:paraId="74489DFC">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2.00</w:t>
            </w:r>
          </w:p>
        </w:tc>
        <w:tc>
          <w:tcPr>
            <w:tcW w:w="706" w:type="pct"/>
            <w:shd w:val="clear" w:color="auto" w:fill="FFFFFF"/>
            <w:tcMar>
              <w:top w:w="180" w:type="dxa"/>
              <w:left w:w="270" w:type="dxa"/>
              <w:bottom w:w="180" w:type="dxa"/>
              <w:right w:w="270" w:type="dxa"/>
            </w:tcMar>
            <w:vAlign w:val="center"/>
          </w:tcPr>
          <w:p w14:paraId="278FC032">
            <w:pPr>
              <w:keepNext w:val="0"/>
              <w:keepLines w:val="0"/>
              <w:pageBreakBefore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p>
        </w:tc>
        <w:tc>
          <w:tcPr>
            <w:tcW w:w="706" w:type="pct"/>
            <w:shd w:val="clear" w:color="auto" w:fill="FFFFFF"/>
            <w:tcMar>
              <w:top w:w="180" w:type="dxa"/>
              <w:left w:w="270" w:type="dxa"/>
              <w:bottom w:w="180" w:type="dxa"/>
              <w:right w:w="270" w:type="dxa"/>
            </w:tcMar>
            <w:vAlign w:val="center"/>
          </w:tcPr>
          <w:p w14:paraId="6848F57B">
            <w:pPr>
              <w:keepNext w:val="0"/>
              <w:keepLines w:val="0"/>
              <w:pageBreakBefore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p>
        </w:tc>
        <w:tc>
          <w:tcPr>
            <w:tcW w:w="1323" w:type="pct"/>
            <w:shd w:val="clear" w:color="auto" w:fill="FFFFFF"/>
            <w:tcMar>
              <w:top w:w="180" w:type="dxa"/>
              <w:left w:w="270" w:type="dxa"/>
              <w:bottom w:w="180" w:type="dxa"/>
              <w:right w:w="270" w:type="dxa"/>
            </w:tcMar>
            <w:vAlign w:val="center"/>
          </w:tcPr>
          <w:p w14:paraId="16544CAA">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人工拆除费</w:t>
            </w:r>
          </w:p>
        </w:tc>
      </w:tr>
      <w:tr w14:paraId="24BF2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c>
          <w:tcPr>
            <w:tcW w:w="401" w:type="pct"/>
            <w:shd w:val="clear" w:color="auto" w:fill="FFFFFF"/>
            <w:tcMar>
              <w:top w:w="180" w:type="dxa"/>
              <w:left w:w="270" w:type="dxa"/>
              <w:bottom w:w="180" w:type="dxa"/>
              <w:right w:w="270" w:type="dxa"/>
            </w:tcMar>
            <w:vAlign w:val="center"/>
          </w:tcPr>
          <w:p w14:paraId="722A0704">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3</w:t>
            </w:r>
          </w:p>
        </w:tc>
        <w:tc>
          <w:tcPr>
            <w:tcW w:w="814" w:type="pct"/>
            <w:shd w:val="clear" w:color="auto" w:fill="FFFFFF"/>
            <w:tcMar>
              <w:top w:w="180" w:type="dxa"/>
              <w:left w:w="270" w:type="dxa"/>
              <w:bottom w:w="180" w:type="dxa"/>
              <w:right w:w="270" w:type="dxa"/>
            </w:tcMar>
            <w:vAlign w:val="center"/>
          </w:tcPr>
          <w:p w14:paraId="5AF97C1C">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改装发热门诊玻璃地弹门</w:t>
            </w:r>
          </w:p>
        </w:tc>
        <w:tc>
          <w:tcPr>
            <w:tcW w:w="405" w:type="pct"/>
            <w:shd w:val="clear" w:color="auto" w:fill="FFFFFF"/>
            <w:tcMar>
              <w:top w:w="180" w:type="dxa"/>
              <w:left w:w="270" w:type="dxa"/>
              <w:bottom w:w="180" w:type="dxa"/>
              <w:right w:w="270" w:type="dxa"/>
            </w:tcMar>
            <w:vAlign w:val="center"/>
          </w:tcPr>
          <w:p w14:paraId="3F47390D">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项</w:t>
            </w:r>
          </w:p>
        </w:tc>
        <w:tc>
          <w:tcPr>
            <w:tcW w:w="640" w:type="pct"/>
            <w:shd w:val="clear" w:color="auto" w:fill="FFFFFF"/>
            <w:tcMar>
              <w:top w:w="180" w:type="dxa"/>
              <w:left w:w="270" w:type="dxa"/>
              <w:bottom w:w="180" w:type="dxa"/>
              <w:right w:w="270" w:type="dxa"/>
            </w:tcMar>
            <w:vAlign w:val="center"/>
          </w:tcPr>
          <w:p w14:paraId="5A4C759B">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1.00</w:t>
            </w:r>
          </w:p>
        </w:tc>
        <w:tc>
          <w:tcPr>
            <w:tcW w:w="706" w:type="pct"/>
            <w:shd w:val="clear" w:color="auto" w:fill="FFFFFF"/>
            <w:tcMar>
              <w:top w:w="180" w:type="dxa"/>
              <w:left w:w="270" w:type="dxa"/>
              <w:bottom w:w="180" w:type="dxa"/>
              <w:right w:w="270" w:type="dxa"/>
            </w:tcMar>
            <w:vAlign w:val="center"/>
          </w:tcPr>
          <w:p w14:paraId="4E3730BF">
            <w:pPr>
              <w:keepNext w:val="0"/>
              <w:keepLines w:val="0"/>
              <w:pageBreakBefore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p>
        </w:tc>
        <w:tc>
          <w:tcPr>
            <w:tcW w:w="706" w:type="pct"/>
            <w:shd w:val="clear" w:color="auto" w:fill="FFFFFF"/>
            <w:tcMar>
              <w:top w:w="180" w:type="dxa"/>
              <w:left w:w="270" w:type="dxa"/>
              <w:bottom w:w="180" w:type="dxa"/>
              <w:right w:w="270" w:type="dxa"/>
            </w:tcMar>
            <w:vAlign w:val="center"/>
          </w:tcPr>
          <w:p w14:paraId="56CDFD7B">
            <w:pPr>
              <w:keepNext w:val="0"/>
              <w:keepLines w:val="0"/>
              <w:pageBreakBefore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p>
        </w:tc>
        <w:tc>
          <w:tcPr>
            <w:tcW w:w="1323" w:type="pct"/>
            <w:shd w:val="clear" w:color="auto" w:fill="FFFFFF"/>
            <w:tcMar>
              <w:top w:w="180" w:type="dxa"/>
              <w:left w:w="270" w:type="dxa"/>
              <w:bottom w:w="180" w:type="dxa"/>
              <w:right w:w="270" w:type="dxa"/>
            </w:tcMar>
            <w:vAlign w:val="center"/>
          </w:tcPr>
          <w:p w14:paraId="75246E3E">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地弹簧安装，安装人工费</w:t>
            </w:r>
          </w:p>
        </w:tc>
      </w:tr>
      <w:tr w14:paraId="60522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c>
          <w:tcPr>
            <w:tcW w:w="401" w:type="pct"/>
            <w:shd w:val="clear" w:color="auto" w:fill="FFFFFF"/>
            <w:tcMar>
              <w:top w:w="180" w:type="dxa"/>
              <w:left w:w="270" w:type="dxa"/>
              <w:bottom w:w="180" w:type="dxa"/>
              <w:right w:w="270" w:type="dxa"/>
            </w:tcMar>
            <w:vAlign w:val="center"/>
          </w:tcPr>
          <w:p w14:paraId="31590417">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4</w:t>
            </w:r>
          </w:p>
        </w:tc>
        <w:tc>
          <w:tcPr>
            <w:tcW w:w="814" w:type="pct"/>
            <w:shd w:val="clear" w:color="auto" w:fill="FFFFFF"/>
            <w:tcMar>
              <w:top w:w="180" w:type="dxa"/>
              <w:left w:w="270" w:type="dxa"/>
              <w:bottom w:w="180" w:type="dxa"/>
              <w:right w:w="270" w:type="dxa"/>
            </w:tcMar>
            <w:vAlign w:val="center"/>
          </w:tcPr>
          <w:p w14:paraId="6EFE40C0">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拆装肠道诊室门</w:t>
            </w:r>
          </w:p>
        </w:tc>
        <w:tc>
          <w:tcPr>
            <w:tcW w:w="405" w:type="pct"/>
            <w:shd w:val="clear" w:color="auto" w:fill="FFFFFF"/>
            <w:tcMar>
              <w:top w:w="180" w:type="dxa"/>
              <w:left w:w="270" w:type="dxa"/>
              <w:bottom w:w="180" w:type="dxa"/>
              <w:right w:w="270" w:type="dxa"/>
            </w:tcMar>
            <w:vAlign w:val="center"/>
          </w:tcPr>
          <w:p w14:paraId="079AB6A5">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项</w:t>
            </w:r>
          </w:p>
        </w:tc>
        <w:tc>
          <w:tcPr>
            <w:tcW w:w="640" w:type="pct"/>
            <w:shd w:val="clear" w:color="auto" w:fill="FFFFFF"/>
            <w:tcMar>
              <w:top w:w="180" w:type="dxa"/>
              <w:left w:w="270" w:type="dxa"/>
              <w:bottom w:w="180" w:type="dxa"/>
              <w:right w:w="270" w:type="dxa"/>
            </w:tcMar>
            <w:vAlign w:val="center"/>
          </w:tcPr>
          <w:p w14:paraId="617943B5">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1.00</w:t>
            </w:r>
          </w:p>
        </w:tc>
        <w:tc>
          <w:tcPr>
            <w:tcW w:w="706" w:type="pct"/>
            <w:shd w:val="clear" w:color="auto" w:fill="FFFFFF"/>
            <w:tcMar>
              <w:top w:w="180" w:type="dxa"/>
              <w:left w:w="270" w:type="dxa"/>
              <w:bottom w:w="180" w:type="dxa"/>
              <w:right w:w="270" w:type="dxa"/>
            </w:tcMar>
            <w:vAlign w:val="center"/>
          </w:tcPr>
          <w:p w14:paraId="5C3EE510">
            <w:pPr>
              <w:keepNext w:val="0"/>
              <w:keepLines w:val="0"/>
              <w:pageBreakBefore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p>
        </w:tc>
        <w:tc>
          <w:tcPr>
            <w:tcW w:w="706" w:type="pct"/>
            <w:shd w:val="clear" w:color="auto" w:fill="FFFFFF"/>
            <w:tcMar>
              <w:top w:w="180" w:type="dxa"/>
              <w:left w:w="270" w:type="dxa"/>
              <w:bottom w:w="180" w:type="dxa"/>
              <w:right w:w="270" w:type="dxa"/>
            </w:tcMar>
            <w:vAlign w:val="center"/>
          </w:tcPr>
          <w:p w14:paraId="617FD67A">
            <w:pPr>
              <w:keepNext w:val="0"/>
              <w:keepLines w:val="0"/>
              <w:pageBreakBefore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p>
        </w:tc>
        <w:tc>
          <w:tcPr>
            <w:tcW w:w="1323" w:type="pct"/>
            <w:shd w:val="clear" w:color="auto" w:fill="FFFFFF"/>
            <w:tcMar>
              <w:top w:w="180" w:type="dxa"/>
              <w:left w:w="270" w:type="dxa"/>
              <w:bottom w:w="180" w:type="dxa"/>
              <w:right w:w="270" w:type="dxa"/>
            </w:tcMar>
            <w:vAlign w:val="center"/>
          </w:tcPr>
          <w:p w14:paraId="0F66A3E1">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人工拆除费</w:t>
            </w:r>
          </w:p>
        </w:tc>
      </w:tr>
      <w:tr w14:paraId="027D3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c>
          <w:tcPr>
            <w:tcW w:w="401" w:type="pct"/>
            <w:shd w:val="clear" w:color="auto" w:fill="FFFFFF"/>
            <w:tcMar>
              <w:top w:w="180" w:type="dxa"/>
              <w:left w:w="270" w:type="dxa"/>
              <w:bottom w:w="180" w:type="dxa"/>
              <w:right w:w="270" w:type="dxa"/>
            </w:tcMar>
            <w:vAlign w:val="center"/>
          </w:tcPr>
          <w:p w14:paraId="6CCBEB3B">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5</w:t>
            </w:r>
          </w:p>
        </w:tc>
        <w:tc>
          <w:tcPr>
            <w:tcW w:w="814" w:type="pct"/>
            <w:shd w:val="clear" w:color="auto" w:fill="FFFFFF"/>
            <w:tcMar>
              <w:top w:w="180" w:type="dxa"/>
              <w:left w:w="270" w:type="dxa"/>
              <w:bottom w:w="180" w:type="dxa"/>
              <w:right w:w="270" w:type="dxa"/>
            </w:tcMar>
            <w:vAlign w:val="center"/>
          </w:tcPr>
          <w:p w14:paraId="298344CC">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墙板</w:t>
            </w:r>
          </w:p>
        </w:tc>
        <w:tc>
          <w:tcPr>
            <w:tcW w:w="405" w:type="pct"/>
            <w:shd w:val="clear" w:color="auto" w:fill="FFFFFF"/>
            <w:tcMar>
              <w:top w:w="180" w:type="dxa"/>
              <w:left w:w="270" w:type="dxa"/>
              <w:bottom w:w="180" w:type="dxa"/>
              <w:right w:w="270" w:type="dxa"/>
            </w:tcMar>
            <w:vAlign w:val="center"/>
          </w:tcPr>
          <w:p w14:paraId="266369D6">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w:t>
            </w:r>
          </w:p>
        </w:tc>
        <w:tc>
          <w:tcPr>
            <w:tcW w:w="640" w:type="pct"/>
            <w:shd w:val="clear" w:color="auto" w:fill="FFFFFF"/>
            <w:tcMar>
              <w:top w:w="180" w:type="dxa"/>
              <w:left w:w="270" w:type="dxa"/>
              <w:bottom w:w="180" w:type="dxa"/>
              <w:right w:w="270" w:type="dxa"/>
            </w:tcMar>
            <w:vAlign w:val="center"/>
          </w:tcPr>
          <w:p w14:paraId="190A8EFF">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97.92</w:t>
            </w:r>
          </w:p>
        </w:tc>
        <w:tc>
          <w:tcPr>
            <w:tcW w:w="706" w:type="pct"/>
            <w:shd w:val="clear" w:color="auto" w:fill="FFFFFF"/>
            <w:tcMar>
              <w:top w:w="180" w:type="dxa"/>
              <w:left w:w="270" w:type="dxa"/>
              <w:bottom w:w="180" w:type="dxa"/>
              <w:right w:w="270" w:type="dxa"/>
            </w:tcMar>
            <w:vAlign w:val="center"/>
          </w:tcPr>
          <w:p w14:paraId="10C13B69">
            <w:pPr>
              <w:keepNext w:val="0"/>
              <w:keepLines w:val="0"/>
              <w:pageBreakBefore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p>
        </w:tc>
        <w:tc>
          <w:tcPr>
            <w:tcW w:w="706" w:type="pct"/>
            <w:shd w:val="clear" w:color="auto" w:fill="FFFFFF"/>
            <w:tcMar>
              <w:top w:w="180" w:type="dxa"/>
              <w:left w:w="270" w:type="dxa"/>
              <w:bottom w:w="180" w:type="dxa"/>
              <w:right w:w="270" w:type="dxa"/>
            </w:tcMar>
            <w:vAlign w:val="center"/>
          </w:tcPr>
          <w:p w14:paraId="71E8F008">
            <w:pPr>
              <w:keepNext w:val="0"/>
              <w:keepLines w:val="0"/>
              <w:pageBreakBefore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p>
        </w:tc>
        <w:tc>
          <w:tcPr>
            <w:tcW w:w="1323" w:type="pct"/>
            <w:shd w:val="clear" w:color="auto" w:fill="FFFFFF"/>
            <w:tcMar>
              <w:top w:w="180" w:type="dxa"/>
              <w:left w:w="270" w:type="dxa"/>
              <w:bottom w:w="180" w:type="dxa"/>
              <w:right w:w="270" w:type="dxa"/>
            </w:tcMar>
            <w:vAlign w:val="center"/>
          </w:tcPr>
          <w:p w14:paraId="336702C2">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压制镀锌卡槽，防火岩棉墙板，制作安装人工费及辅材</w:t>
            </w:r>
          </w:p>
        </w:tc>
      </w:tr>
      <w:tr w14:paraId="44998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c>
          <w:tcPr>
            <w:tcW w:w="401" w:type="pct"/>
            <w:shd w:val="clear" w:color="auto" w:fill="FFFFFF"/>
            <w:tcMar>
              <w:top w:w="180" w:type="dxa"/>
              <w:left w:w="270" w:type="dxa"/>
              <w:bottom w:w="180" w:type="dxa"/>
              <w:right w:w="270" w:type="dxa"/>
            </w:tcMar>
            <w:vAlign w:val="center"/>
          </w:tcPr>
          <w:p w14:paraId="45B4F719">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6</w:t>
            </w:r>
          </w:p>
        </w:tc>
        <w:tc>
          <w:tcPr>
            <w:tcW w:w="814" w:type="pct"/>
            <w:shd w:val="clear" w:color="auto" w:fill="FFFFFF"/>
            <w:tcMar>
              <w:top w:w="180" w:type="dxa"/>
              <w:left w:w="270" w:type="dxa"/>
              <w:bottom w:w="180" w:type="dxa"/>
              <w:right w:w="270" w:type="dxa"/>
            </w:tcMar>
            <w:vAlign w:val="center"/>
          </w:tcPr>
          <w:p w14:paraId="170BC2BE">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吊顶</w:t>
            </w:r>
          </w:p>
        </w:tc>
        <w:tc>
          <w:tcPr>
            <w:tcW w:w="405" w:type="pct"/>
            <w:shd w:val="clear" w:color="auto" w:fill="FFFFFF"/>
            <w:tcMar>
              <w:top w:w="180" w:type="dxa"/>
              <w:left w:w="270" w:type="dxa"/>
              <w:bottom w:w="180" w:type="dxa"/>
              <w:right w:w="270" w:type="dxa"/>
            </w:tcMar>
            <w:vAlign w:val="center"/>
          </w:tcPr>
          <w:p w14:paraId="6F1920EB">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w:t>
            </w:r>
          </w:p>
        </w:tc>
        <w:tc>
          <w:tcPr>
            <w:tcW w:w="640" w:type="pct"/>
            <w:shd w:val="clear" w:color="auto" w:fill="FFFFFF"/>
            <w:tcMar>
              <w:top w:w="180" w:type="dxa"/>
              <w:left w:w="270" w:type="dxa"/>
              <w:bottom w:w="180" w:type="dxa"/>
              <w:right w:w="270" w:type="dxa"/>
            </w:tcMar>
            <w:vAlign w:val="center"/>
          </w:tcPr>
          <w:p w14:paraId="249642A4">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57.54</w:t>
            </w:r>
          </w:p>
        </w:tc>
        <w:tc>
          <w:tcPr>
            <w:tcW w:w="706" w:type="pct"/>
            <w:shd w:val="clear" w:color="auto" w:fill="FFFFFF"/>
            <w:tcMar>
              <w:top w:w="180" w:type="dxa"/>
              <w:left w:w="270" w:type="dxa"/>
              <w:bottom w:w="180" w:type="dxa"/>
              <w:right w:w="270" w:type="dxa"/>
            </w:tcMar>
            <w:vAlign w:val="center"/>
          </w:tcPr>
          <w:p w14:paraId="46E2E5BE">
            <w:pPr>
              <w:keepNext w:val="0"/>
              <w:keepLines w:val="0"/>
              <w:pageBreakBefore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p>
        </w:tc>
        <w:tc>
          <w:tcPr>
            <w:tcW w:w="706" w:type="pct"/>
            <w:shd w:val="clear" w:color="auto" w:fill="FFFFFF"/>
            <w:tcMar>
              <w:top w:w="180" w:type="dxa"/>
              <w:left w:w="270" w:type="dxa"/>
              <w:bottom w:w="180" w:type="dxa"/>
              <w:right w:w="270" w:type="dxa"/>
            </w:tcMar>
            <w:vAlign w:val="center"/>
          </w:tcPr>
          <w:p w14:paraId="3665C0F9">
            <w:pPr>
              <w:keepNext w:val="0"/>
              <w:keepLines w:val="0"/>
              <w:pageBreakBefore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p>
        </w:tc>
        <w:tc>
          <w:tcPr>
            <w:tcW w:w="1323" w:type="pct"/>
            <w:shd w:val="clear" w:color="auto" w:fill="FFFFFF"/>
            <w:tcMar>
              <w:top w:w="180" w:type="dxa"/>
              <w:left w:w="270" w:type="dxa"/>
              <w:bottom w:w="180" w:type="dxa"/>
              <w:right w:w="270" w:type="dxa"/>
            </w:tcMar>
            <w:vAlign w:val="center"/>
          </w:tcPr>
          <w:p w14:paraId="0DC5ADC0">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防火岩棉墙板，结构胶收口，制作安装人工费及辅材</w:t>
            </w:r>
          </w:p>
        </w:tc>
      </w:tr>
      <w:tr w14:paraId="6F504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c>
          <w:tcPr>
            <w:tcW w:w="401" w:type="pct"/>
            <w:shd w:val="clear" w:color="auto" w:fill="FFFFFF"/>
            <w:tcMar>
              <w:top w:w="180" w:type="dxa"/>
              <w:left w:w="270" w:type="dxa"/>
              <w:bottom w:w="180" w:type="dxa"/>
              <w:right w:w="270" w:type="dxa"/>
            </w:tcMar>
            <w:vAlign w:val="center"/>
          </w:tcPr>
          <w:p w14:paraId="2FF1670E">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7</w:t>
            </w:r>
          </w:p>
        </w:tc>
        <w:tc>
          <w:tcPr>
            <w:tcW w:w="814" w:type="pct"/>
            <w:shd w:val="clear" w:color="auto" w:fill="FFFFFF"/>
            <w:tcMar>
              <w:top w:w="180" w:type="dxa"/>
              <w:left w:w="270" w:type="dxa"/>
              <w:bottom w:w="180" w:type="dxa"/>
              <w:right w:w="270" w:type="dxa"/>
            </w:tcMar>
            <w:vAlign w:val="center"/>
          </w:tcPr>
          <w:p w14:paraId="69DE8D36">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室内装电</w:t>
            </w:r>
          </w:p>
        </w:tc>
        <w:tc>
          <w:tcPr>
            <w:tcW w:w="405" w:type="pct"/>
            <w:shd w:val="clear" w:color="auto" w:fill="FFFFFF"/>
            <w:tcMar>
              <w:top w:w="180" w:type="dxa"/>
              <w:left w:w="270" w:type="dxa"/>
              <w:bottom w:w="180" w:type="dxa"/>
              <w:right w:w="270" w:type="dxa"/>
            </w:tcMar>
            <w:vAlign w:val="center"/>
          </w:tcPr>
          <w:p w14:paraId="568A5EEB">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w:t>
            </w:r>
          </w:p>
        </w:tc>
        <w:tc>
          <w:tcPr>
            <w:tcW w:w="640" w:type="pct"/>
            <w:shd w:val="clear" w:color="auto" w:fill="FFFFFF"/>
            <w:tcMar>
              <w:top w:w="180" w:type="dxa"/>
              <w:left w:w="270" w:type="dxa"/>
              <w:bottom w:w="180" w:type="dxa"/>
              <w:right w:w="270" w:type="dxa"/>
            </w:tcMar>
            <w:vAlign w:val="center"/>
          </w:tcPr>
          <w:p w14:paraId="26590747">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57.54</w:t>
            </w:r>
          </w:p>
        </w:tc>
        <w:tc>
          <w:tcPr>
            <w:tcW w:w="706" w:type="pct"/>
            <w:shd w:val="clear" w:color="auto" w:fill="FFFFFF"/>
            <w:tcMar>
              <w:top w:w="180" w:type="dxa"/>
              <w:left w:w="270" w:type="dxa"/>
              <w:bottom w:w="180" w:type="dxa"/>
              <w:right w:w="270" w:type="dxa"/>
            </w:tcMar>
            <w:vAlign w:val="center"/>
          </w:tcPr>
          <w:p w14:paraId="109FB651">
            <w:pPr>
              <w:keepNext w:val="0"/>
              <w:keepLines w:val="0"/>
              <w:pageBreakBefore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p>
        </w:tc>
        <w:tc>
          <w:tcPr>
            <w:tcW w:w="706" w:type="pct"/>
            <w:shd w:val="clear" w:color="auto" w:fill="FFFFFF"/>
            <w:tcMar>
              <w:top w:w="180" w:type="dxa"/>
              <w:left w:w="270" w:type="dxa"/>
              <w:bottom w:w="180" w:type="dxa"/>
              <w:right w:w="270" w:type="dxa"/>
            </w:tcMar>
            <w:vAlign w:val="center"/>
          </w:tcPr>
          <w:p w14:paraId="4C992063">
            <w:pPr>
              <w:keepNext w:val="0"/>
              <w:keepLines w:val="0"/>
              <w:pageBreakBefore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p>
        </w:tc>
        <w:tc>
          <w:tcPr>
            <w:tcW w:w="1323" w:type="pct"/>
            <w:shd w:val="clear" w:color="auto" w:fill="FFFFFF"/>
            <w:tcMar>
              <w:top w:w="180" w:type="dxa"/>
              <w:left w:w="270" w:type="dxa"/>
              <w:bottom w:w="180" w:type="dxa"/>
              <w:right w:w="270" w:type="dxa"/>
            </w:tcMar>
            <w:vAlign w:val="center"/>
          </w:tcPr>
          <w:p w14:paraId="02D8627F">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明装线槽、开关、插座，2.5平方桂林总厂铜芯线，LED照明灯安装，制作安装人工费及辅材</w:t>
            </w:r>
          </w:p>
        </w:tc>
      </w:tr>
      <w:tr w14:paraId="132D1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c>
          <w:tcPr>
            <w:tcW w:w="401" w:type="pct"/>
            <w:shd w:val="clear" w:color="auto" w:fill="FFFFFF"/>
            <w:tcMar>
              <w:top w:w="180" w:type="dxa"/>
              <w:left w:w="270" w:type="dxa"/>
              <w:bottom w:w="180" w:type="dxa"/>
              <w:right w:w="270" w:type="dxa"/>
            </w:tcMar>
            <w:vAlign w:val="center"/>
          </w:tcPr>
          <w:p w14:paraId="292F5E84">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8</w:t>
            </w:r>
          </w:p>
        </w:tc>
        <w:tc>
          <w:tcPr>
            <w:tcW w:w="814" w:type="pct"/>
            <w:shd w:val="clear" w:color="auto" w:fill="FFFFFF"/>
            <w:tcMar>
              <w:top w:w="180" w:type="dxa"/>
              <w:left w:w="270" w:type="dxa"/>
              <w:bottom w:w="180" w:type="dxa"/>
              <w:right w:w="270" w:type="dxa"/>
            </w:tcMar>
            <w:vAlign w:val="center"/>
          </w:tcPr>
          <w:p w14:paraId="67424150">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肠道门诊门口封板</w:t>
            </w:r>
          </w:p>
        </w:tc>
        <w:tc>
          <w:tcPr>
            <w:tcW w:w="405" w:type="pct"/>
            <w:shd w:val="clear" w:color="auto" w:fill="FFFFFF"/>
            <w:tcMar>
              <w:top w:w="180" w:type="dxa"/>
              <w:left w:w="270" w:type="dxa"/>
              <w:bottom w:w="180" w:type="dxa"/>
              <w:right w:w="270" w:type="dxa"/>
            </w:tcMar>
            <w:vAlign w:val="center"/>
          </w:tcPr>
          <w:p w14:paraId="67352FF6">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w:t>
            </w:r>
          </w:p>
        </w:tc>
        <w:tc>
          <w:tcPr>
            <w:tcW w:w="640" w:type="pct"/>
            <w:shd w:val="clear" w:color="auto" w:fill="FFFFFF"/>
            <w:tcMar>
              <w:top w:w="180" w:type="dxa"/>
              <w:left w:w="270" w:type="dxa"/>
              <w:bottom w:w="180" w:type="dxa"/>
              <w:right w:w="270" w:type="dxa"/>
            </w:tcMar>
            <w:vAlign w:val="center"/>
          </w:tcPr>
          <w:p w14:paraId="0C995B6A">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15.00</w:t>
            </w:r>
          </w:p>
        </w:tc>
        <w:tc>
          <w:tcPr>
            <w:tcW w:w="706" w:type="pct"/>
            <w:shd w:val="clear" w:color="auto" w:fill="FFFFFF"/>
            <w:tcMar>
              <w:top w:w="180" w:type="dxa"/>
              <w:left w:w="270" w:type="dxa"/>
              <w:bottom w:w="180" w:type="dxa"/>
              <w:right w:w="270" w:type="dxa"/>
            </w:tcMar>
            <w:vAlign w:val="center"/>
          </w:tcPr>
          <w:p w14:paraId="63AC3AB6">
            <w:pPr>
              <w:keepNext w:val="0"/>
              <w:keepLines w:val="0"/>
              <w:pageBreakBefore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p>
        </w:tc>
        <w:tc>
          <w:tcPr>
            <w:tcW w:w="706" w:type="pct"/>
            <w:shd w:val="clear" w:color="auto" w:fill="FFFFFF"/>
            <w:tcMar>
              <w:top w:w="180" w:type="dxa"/>
              <w:left w:w="270" w:type="dxa"/>
              <w:bottom w:w="180" w:type="dxa"/>
              <w:right w:w="270" w:type="dxa"/>
            </w:tcMar>
            <w:vAlign w:val="center"/>
          </w:tcPr>
          <w:p w14:paraId="0A81CD1E">
            <w:pPr>
              <w:keepNext w:val="0"/>
              <w:keepLines w:val="0"/>
              <w:pageBreakBefore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p>
        </w:tc>
        <w:tc>
          <w:tcPr>
            <w:tcW w:w="1323" w:type="pct"/>
            <w:shd w:val="clear" w:color="auto" w:fill="FFFFFF"/>
            <w:tcMar>
              <w:top w:w="180" w:type="dxa"/>
              <w:left w:w="270" w:type="dxa"/>
              <w:bottom w:w="180" w:type="dxa"/>
              <w:right w:w="270" w:type="dxa"/>
            </w:tcMar>
            <w:vAlign w:val="center"/>
          </w:tcPr>
          <w:p w14:paraId="7C65E779">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方通架，376彩钢瓦，制作安装人工费及辅材</w:t>
            </w:r>
          </w:p>
        </w:tc>
      </w:tr>
      <w:tr w14:paraId="731DB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c>
          <w:tcPr>
            <w:tcW w:w="401" w:type="pct"/>
            <w:shd w:val="clear" w:color="auto" w:fill="FFFFFF"/>
            <w:tcMar>
              <w:top w:w="180" w:type="dxa"/>
              <w:left w:w="270" w:type="dxa"/>
              <w:bottom w:w="180" w:type="dxa"/>
              <w:right w:w="270" w:type="dxa"/>
            </w:tcMar>
            <w:vAlign w:val="center"/>
          </w:tcPr>
          <w:p w14:paraId="40CC61CB">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9</w:t>
            </w:r>
          </w:p>
        </w:tc>
        <w:tc>
          <w:tcPr>
            <w:tcW w:w="814" w:type="pct"/>
            <w:shd w:val="clear" w:color="auto" w:fill="FFFFFF"/>
            <w:tcMar>
              <w:top w:w="180" w:type="dxa"/>
              <w:left w:w="270" w:type="dxa"/>
              <w:bottom w:w="180" w:type="dxa"/>
              <w:right w:w="270" w:type="dxa"/>
            </w:tcMar>
            <w:vAlign w:val="center"/>
          </w:tcPr>
          <w:p w14:paraId="6DF0B316">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母婴室隔墙</w:t>
            </w:r>
          </w:p>
        </w:tc>
        <w:tc>
          <w:tcPr>
            <w:tcW w:w="405" w:type="pct"/>
            <w:shd w:val="clear" w:color="auto" w:fill="FFFFFF"/>
            <w:tcMar>
              <w:top w:w="180" w:type="dxa"/>
              <w:left w:w="270" w:type="dxa"/>
              <w:bottom w:w="180" w:type="dxa"/>
              <w:right w:w="270" w:type="dxa"/>
            </w:tcMar>
            <w:vAlign w:val="center"/>
          </w:tcPr>
          <w:p w14:paraId="2490F1D7">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w:t>
            </w:r>
          </w:p>
        </w:tc>
        <w:tc>
          <w:tcPr>
            <w:tcW w:w="640" w:type="pct"/>
            <w:shd w:val="clear" w:color="auto" w:fill="FFFFFF"/>
            <w:tcMar>
              <w:top w:w="180" w:type="dxa"/>
              <w:left w:w="270" w:type="dxa"/>
              <w:bottom w:w="180" w:type="dxa"/>
              <w:right w:w="270" w:type="dxa"/>
            </w:tcMar>
            <w:vAlign w:val="center"/>
          </w:tcPr>
          <w:p w14:paraId="59ED640B">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20.63</w:t>
            </w:r>
          </w:p>
        </w:tc>
        <w:tc>
          <w:tcPr>
            <w:tcW w:w="706" w:type="pct"/>
            <w:shd w:val="clear" w:color="auto" w:fill="FFFFFF"/>
            <w:tcMar>
              <w:top w:w="180" w:type="dxa"/>
              <w:left w:w="270" w:type="dxa"/>
              <w:bottom w:w="180" w:type="dxa"/>
              <w:right w:w="270" w:type="dxa"/>
            </w:tcMar>
            <w:vAlign w:val="center"/>
          </w:tcPr>
          <w:p w14:paraId="3D0CE434">
            <w:pPr>
              <w:keepNext w:val="0"/>
              <w:keepLines w:val="0"/>
              <w:pageBreakBefore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p>
        </w:tc>
        <w:tc>
          <w:tcPr>
            <w:tcW w:w="706" w:type="pct"/>
            <w:shd w:val="clear" w:color="auto" w:fill="FFFFFF"/>
            <w:tcMar>
              <w:top w:w="180" w:type="dxa"/>
              <w:left w:w="270" w:type="dxa"/>
              <w:bottom w:w="180" w:type="dxa"/>
              <w:right w:w="270" w:type="dxa"/>
            </w:tcMar>
            <w:vAlign w:val="center"/>
          </w:tcPr>
          <w:p w14:paraId="31BA93C8">
            <w:pPr>
              <w:keepNext w:val="0"/>
              <w:keepLines w:val="0"/>
              <w:pageBreakBefore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p>
        </w:tc>
        <w:tc>
          <w:tcPr>
            <w:tcW w:w="1323" w:type="pct"/>
            <w:shd w:val="clear" w:color="auto" w:fill="FFFFFF"/>
            <w:tcMar>
              <w:top w:w="180" w:type="dxa"/>
              <w:left w:w="270" w:type="dxa"/>
              <w:bottom w:w="180" w:type="dxa"/>
              <w:right w:w="270" w:type="dxa"/>
            </w:tcMar>
            <w:vAlign w:val="center"/>
          </w:tcPr>
          <w:p w14:paraId="4DF388DC">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轻钢龙骨扣件，方条，双面9厘集成墙板，制作安装人工费及辅材</w:t>
            </w:r>
          </w:p>
        </w:tc>
      </w:tr>
      <w:tr w14:paraId="624B0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c>
          <w:tcPr>
            <w:tcW w:w="401" w:type="pct"/>
            <w:shd w:val="clear" w:color="auto" w:fill="FFFFFF"/>
            <w:tcMar>
              <w:top w:w="180" w:type="dxa"/>
              <w:left w:w="270" w:type="dxa"/>
              <w:bottom w:w="180" w:type="dxa"/>
              <w:right w:w="270" w:type="dxa"/>
            </w:tcMar>
            <w:vAlign w:val="center"/>
          </w:tcPr>
          <w:p w14:paraId="55773D91">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10</w:t>
            </w:r>
          </w:p>
        </w:tc>
        <w:tc>
          <w:tcPr>
            <w:tcW w:w="814" w:type="pct"/>
            <w:shd w:val="clear" w:color="auto" w:fill="FFFFFF"/>
            <w:tcMar>
              <w:top w:w="180" w:type="dxa"/>
              <w:left w:w="270" w:type="dxa"/>
              <w:bottom w:w="180" w:type="dxa"/>
              <w:right w:w="270" w:type="dxa"/>
            </w:tcMar>
            <w:vAlign w:val="center"/>
          </w:tcPr>
          <w:p w14:paraId="44011FE6">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吊门</w:t>
            </w:r>
          </w:p>
        </w:tc>
        <w:tc>
          <w:tcPr>
            <w:tcW w:w="405" w:type="pct"/>
            <w:shd w:val="clear" w:color="auto" w:fill="FFFFFF"/>
            <w:tcMar>
              <w:top w:w="180" w:type="dxa"/>
              <w:left w:w="270" w:type="dxa"/>
              <w:bottom w:w="180" w:type="dxa"/>
              <w:right w:w="270" w:type="dxa"/>
            </w:tcMar>
            <w:vAlign w:val="center"/>
          </w:tcPr>
          <w:p w14:paraId="3BF65C8C">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套</w:t>
            </w:r>
          </w:p>
        </w:tc>
        <w:tc>
          <w:tcPr>
            <w:tcW w:w="640" w:type="pct"/>
            <w:shd w:val="clear" w:color="auto" w:fill="FFFFFF"/>
            <w:tcMar>
              <w:top w:w="180" w:type="dxa"/>
              <w:left w:w="270" w:type="dxa"/>
              <w:bottom w:w="180" w:type="dxa"/>
              <w:right w:w="270" w:type="dxa"/>
            </w:tcMar>
            <w:vAlign w:val="center"/>
          </w:tcPr>
          <w:p w14:paraId="0E77A64C">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1.00</w:t>
            </w:r>
          </w:p>
        </w:tc>
        <w:tc>
          <w:tcPr>
            <w:tcW w:w="706" w:type="pct"/>
            <w:shd w:val="clear" w:color="auto" w:fill="FFFFFF"/>
            <w:tcMar>
              <w:top w:w="180" w:type="dxa"/>
              <w:left w:w="270" w:type="dxa"/>
              <w:bottom w:w="180" w:type="dxa"/>
              <w:right w:w="270" w:type="dxa"/>
            </w:tcMar>
            <w:vAlign w:val="center"/>
          </w:tcPr>
          <w:p w14:paraId="469142DD">
            <w:pPr>
              <w:keepNext w:val="0"/>
              <w:keepLines w:val="0"/>
              <w:pageBreakBefore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p>
        </w:tc>
        <w:tc>
          <w:tcPr>
            <w:tcW w:w="706" w:type="pct"/>
            <w:shd w:val="clear" w:color="auto" w:fill="FFFFFF"/>
            <w:tcMar>
              <w:top w:w="180" w:type="dxa"/>
              <w:left w:w="270" w:type="dxa"/>
              <w:bottom w:w="180" w:type="dxa"/>
              <w:right w:w="270" w:type="dxa"/>
            </w:tcMar>
            <w:vAlign w:val="center"/>
          </w:tcPr>
          <w:p w14:paraId="1B03CEAD">
            <w:pPr>
              <w:keepNext w:val="0"/>
              <w:keepLines w:val="0"/>
              <w:pageBreakBefore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p>
        </w:tc>
        <w:tc>
          <w:tcPr>
            <w:tcW w:w="1323" w:type="pct"/>
            <w:shd w:val="clear" w:color="auto" w:fill="FFFFFF"/>
            <w:tcMar>
              <w:top w:w="180" w:type="dxa"/>
              <w:left w:w="270" w:type="dxa"/>
              <w:bottom w:w="180" w:type="dxa"/>
              <w:right w:w="270" w:type="dxa"/>
            </w:tcMar>
            <w:vAlign w:val="center"/>
          </w:tcPr>
          <w:p w14:paraId="0BD89634">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铝制滑槽滑轮，规格：100㎝×2060㎝ 门定制生态木板门，制作安装人工费及辅材</w:t>
            </w:r>
          </w:p>
        </w:tc>
      </w:tr>
      <w:tr w14:paraId="4DD5B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c>
          <w:tcPr>
            <w:tcW w:w="401" w:type="pct"/>
            <w:shd w:val="clear" w:color="auto" w:fill="FFFFFF"/>
            <w:tcMar>
              <w:top w:w="180" w:type="dxa"/>
              <w:left w:w="270" w:type="dxa"/>
              <w:bottom w:w="180" w:type="dxa"/>
              <w:right w:w="270" w:type="dxa"/>
            </w:tcMar>
            <w:vAlign w:val="center"/>
          </w:tcPr>
          <w:p w14:paraId="6C0BF666">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11</w:t>
            </w:r>
          </w:p>
        </w:tc>
        <w:tc>
          <w:tcPr>
            <w:tcW w:w="814" w:type="pct"/>
            <w:shd w:val="clear" w:color="auto" w:fill="FFFFFF"/>
            <w:tcMar>
              <w:top w:w="180" w:type="dxa"/>
              <w:left w:w="270" w:type="dxa"/>
              <w:bottom w:w="180" w:type="dxa"/>
              <w:right w:w="270" w:type="dxa"/>
            </w:tcMar>
            <w:vAlign w:val="center"/>
          </w:tcPr>
          <w:p w14:paraId="2BD74A24">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抢救室开门洞</w:t>
            </w:r>
          </w:p>
        </w:tc>
        <w:tc>
          <w:tcPr>
            <w:tcW w:w="405" w:type="pct"/>
            <w:shd w:val="clear" w:color="auto" w:fill="FFFFFF"/>
            <w:tcMar>
              <w:top w:w="180" w:type="dxa"/>
              <w:left w:w="270" w:type="dxa"/>
              <w:bottom w:w="180" w:type="dxa"/>
              <w:right w:w="270" w:type="dxa"/>
            </w:tcMar>
            <w:vAlign w:val="center"/>
          </w:tcPr>
          <w:p w14:paraId="217F5CBC">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项</w:t>
            </w:r>
          </w:p>
        </w:tc>
        <w:tc>
          <w:tcPr>
            <w:tcW w:w="640" w:type="pct"/>
            <w:shd w:val="clear" w:color="auto" w:fill="FFFFFF"/>
            <w:tcMar>
              <w:top w:w="180" w:type="dxa"/>
              <w:left w:w="270" w:type="dxa"/>
              <w:bottom w:w="180" w:type="dxa"/>
              <w:right w:w="270" w:type="dxa"/>
            </w:tcMar>
            <w:vAlign w:val="center"/>
          </w:tcPr>
          <w:p w14:paraId="14E5A78E">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1.00</w:t>
            </w:r>
          </w:p>
        </w:tc>
        <w:tc>
          <w:tcPr>
            <w:tcW w:w="706" w:type="pct"/>
            <w:shd w:val="clear" w:color="auto" w:fill="FFFFFF"/>
            <w:tcMar>
              <w:top w:w="180" w:type="dxa"/>
              <w:left w:w="270" w:type="dxa"/>
              <w:bottom w:w="180" w:type="dxa"/>
              <w:right w:w="270" w:type="dxa"/>
            </w:tcMar>
            <w:vAlign w:val="center"/>
          </w:tcPr>
          <w:p w14:paraId="11EB9574">
            <w:pPr>
              <w:keepNext w:val="0"/>
              <w:keepLines w:val="0"/>
              <w:pageBreakBefore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p>
        </w:tc>
        <w:tc>
          <w:tcPr>
            <w:tcW w:w="706" w:type="pct"/>
            <w:shd w:val="clear" w:color="auto" w:fill="FFFFFF"/>
            <w:tcMar>
              <w:top w:w="180" w:type="dxa"/>
              <w:left w:w="270" w:type="dxa"/>
              <w:bottom w:w="180" w:type="dxa"/>
              <w:right w:w="270" w:type="dxa"/>
            </w:tcMar>
            <w:vAlign w:val="center"/>
          </w:tcPr>
          <w:p w14:paraId="07D21200">
            <w:pPr>
              <w:keepNext w:val="0"/>
              <w:keepLines w:val="0"/>
              <w:pageBreakBefore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p>
        </w:tc>
        <w:tc>
          <w:tcPr>
            <w:tcW w:w="1323" w:type="pct"/>
            <w:shd w:val="clear" w:color="auto" w:fill="FFFFFF"/>
            <w:tcMar>
              <w:top w:w="180" w:type="dxa"/>
              <w:left w:w="270" w:type="dxa"/>
              <w:bottom w:w="180" w:type="dxa"/>
              <w:right w:w="270" w:type="dxa"/>
            </w:tcMar>
            <w:vAlign w:val="center"/>
          </w:tcPr>
          <w:p w14:paraId="503DDB88">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规格：150㎝×2060㎝ 人工拆除费，水泥砂浆修补，垃圾清理费</w:t>
            </w:r>
          </w:p>
        </w:tc>
      </w:tr>
      <w:tr w14:paraId="1C198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c>
          <w:tcPr>
            <w:tcW w:w="401" w:type="pct"/>
            <w:shd w:val="clear" w:color="auto" w:fill="FFFFFF"/>
            <w:tcMar>
              <w:top w:w="180" w:type="dxa"/>
              <w:left w:w="270" w:type="dxa"/>
              <w:bottom w:w="180" w:type="dxa"/>
              <w:right w:w="270" w:type="dxa"/>
            </w:tcMar>
            <w:vAlign w:val="center"/>
          </w:tcPr>
          <w:p w14:paraId="7F33F72C">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12</w:t>
            </w:r>
          </w:p>
        </w:tc>
        <w:tc>
          <w:tcPr>
            <w:tcW w:w="814" w:type="pct"/>
            <w:shd w:val="clear" w:color="auto" w:fill="FFFFFF"/>
            <w:tcMar>
              <w:top w:w="180" w:type="dxa"/>
              <w:left w:w="270" w:type="dxa"/>
              <w:bottom w:w="180" w:type="dxa"/>
              <w:right w:w="270" w:type="dxa"/>
            </w:tcMar>
            <w:vAlign w:val="center"/>
          </w:tcPr>
          <w:p w14:paraId="125DF15E">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抢救室装双开门</w:t>
            </w:r>
          </w:p>
        </w:tc>
        <w:tc>
          <w:tcPr>
            <w:tcW w:w="405" w:type="pct"/>
            <w:shd w:val="clear" w:color="auto" w:fill="FFFFFF"/>
            <w:tcMar>
              <w:top w:w="180" w:type="dxa"/>
              <w:left w:w="270" w:type="dxa"/>
              <w:bottom w:w="180" w:type="dxa"/>
              <w:right w:w="270" w:type="dxa"/>
            </w:tcMar>
            <w:vAlign w:val="center"/>
          </w:tcPr>
          <w:p w14:paraId="58790DC9">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樘</w:t>
            </w:r>
          </w:p>
        </w:tc>
        <w:tc>
          <w:tcPr>
            <w:tcW w:w="640" w:type="pct"/>
            <w:shd w:val="clear" w:color="auto" w:fill="FFFFFF"/>
            <w:tcMar>
              <w:top w:w="180" w:type="dxa"/>
              <w:left w:w="270" w:type="dxa"/>
              <w:bottom w:w="180" w:type="dxa"/>
              <w:right w:w="270" w:type="dxa"/>
            </w:tcMar>
            <w:vAlign w:val="center"/>
          </w:tcPr>
          <w:p w14:paraId="3DB835FA">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1.00</w:t>
            </w:r>
          </w:p>
        </w:tc>
        <w:tc>
          <w:tcPr>
            <w:tcW w:w="706" w:type="pct"/>
            <w:shd w:val="clear" w:color="auto" w:fill="FFFFFF"/>
            <w:tcMar>
              <w:top w:w="180" w:type="dxa"/>
              <w:left w:w="270" w:type="dxa"/>
              <w:bottom w:w="180" w:type="dxa"/>
              <w:right w:w="270" w:type="dxa"/>
            </w:tcMar>
            <w:vAlign w:val="center"/>
          </w:tcPr>
          <w:p w14:paraId="4CE2B7CC">
            <w:pPr>
              <w:keepNext w:val="0"/>
              <w:keepLines w:val="0"/>
              <w:pageBreakBefore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p>
        </w:tc>
        <w:tc>
          <w:tcPr>
            <w:tcW w:w="706" w:type="pct"/>
            <w:shd w:val="clear" w:color="auto" w:fill="FFFFFF"/>
            <w:tcMar>
              <w:top w:w="180" w:type="dxa"/>
              <w:left w:w="270" w:type="dxa"/>
              <w:bottom w:w="180" w:type="dxa"/>
              <w:right w:w="270" w:type="dxa"/>
            </w:tcMar>
            <w:vAlign w:val="center"/>
          </w:tcPr>
          <w:p w14:paraId="734DE76A">
            <w:pPr>
              <w:keepNext w:val="0"/>
              <w:keepLines w:val="0"/>
              <w:pageBreakBefore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p>
        </w:tc>
        <w:tc>
          <w:tcPr>
            <w:tcW w:w="1323" w:type="pct"/>
            <w:shd w:val="clear" w:color="auto" w:fill="FFFFFF"/>
            <w:tcMar>
              <w:top w:w="180" w:type="dxa"/>
              <w:left w:w="270" w:type="dxa"/>
              <w:bottom w:w="180" w:type="dxa"/>
              <w:right w:w="270" w:type="dxa"/>
            </w:tcMar>
            <w:vAlign w:val="center"/>
          </w:tcPr>
          <w:p w14:paraId="423E3B44">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规格：150㎝×2060㎝ 成品套装钢木门，安装人工费及辅材</w:t>
            </w:r>
          </w:p>
        </w:tc>
      </w:tr>
      <w:tr w14:paraId="2A7B4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c>
          <w:tcPr>
            <w:tcW w:w="401" w:type="pct"/>
            <w:shd w:val="clear" w:color="auto" w:fill="FFFFFF"/>
            <w:tcMar>
              <w:top w:w="180" w:type="dxa"/>
              <w:left w:w="270" w:type="dxa"/>
              <w:bottom w:w="180" w:type="dxa"/>
              <w:right w:w="270" w:type="dxa"/>
            </w:tcMar>
            <w:vAlign w:val="center"/>
          </w:tcPr>
          <w:p w14:paraId="345516FE">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13</w:t>
            </w:r>
          </w:p>
        </w:tc>
        <w:tc>
          <w:tcPr>
            <w:tcW w:w="814" w:type="pct"/>
            <w:shd w:val="clear" w:color="auto" w:fill="FFFFFF"/>
            <w:tcMar>
              <w:top w:w="180" w:type="dxa"/>
              <w:left w:w="270" w:type="dxa"/>
              <w:bottom w:w="180" w:type="dxa"/>
              <w:right w:w="270" w:type="dxa"/>
            </w:tcMar>
            <w:vAlign w:val="center"/>
          </w:tcPr>
          <w:p w14:paraId="003E7F3A">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住院部刮腻</w:t>
            </w:r>
          </w:p>
        </w:tc>
        <w:tc>
          <w:tcPr>
            <w:tcW w:w="405" w:type="pct"/>
            <w:shd w:val="clear" w:color="auto" w:fill="FFFFFF"/>
            <w:tcMar>
              <w:top w:w="180" w:type="dxa"/>
              <w:left w:w="270" w:type="dxa"/>
              <w:bottom w:w="180" w:type="dxa"/>
              <w:right w:w="270" w:type="dxa"/>
            </w:tcMar>
            <w:vAlign w:val="center"/>
          </w:tcPr>
          <w:p w14:paraId="13C18AA5">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w:t>
            </w:r>
          </w:p>
        </w:tc>
        <w:tc>
          <w:tcPr>
            <w:tcW w:w="640" w:type="pct"/>
            <w:shd w:val="clear" w:color="auto" w:fill="FFFFFF"/>
            <w:tcMar>
              <w:top w:w="180" w:type="dxa"/>
              <w:left w:w="270" w:type="dxa"/>
              <w:bottom w:w="180" w:type="dxa"/>
              <w:right w:w="270" w:type="dxa"/>
            </w:tcMar>
            <w:vAlign w:val="center"/>
          </w:tcPr>
          <w:p w14:paraId="24A807B7">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1846.00</w:t>
            </w:r>
          </w:p>
        </w:tc>
        <w:tc>
          <w:tcPr>
            <w:tcW w:w="706" w:type="pct"/>
            <w:shd w:val="clear" w:color="auto" w:fill="FFFFFF"/>
            <w:tcMar>
              <w:top w:w="180" w:type="dxa"/>
              <w:left w:w="270" w:type="dxa"/>
              <w:bottom w:w="180" w:type="dxa"/>
              <w:right w:w="270" w:type="dxa"/>
            </w:tcMar>
            <w:vAlign w:val="center"/>
          </w:tcPr>
          <w:p w14:paraId="72A1EE32">
            <w:pPr>
              <w:keepNext w:val="0"/>
              <w:keepLines w:val="0"/>
              <w:pageBreakBefore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p>
        </w:tc>
        <w:tc>
          <w:tcPr>
            <w:tcW w:w="706" w:type="pct"/>
            <w:shd w:val="clear" w:color="auto" w:fill="FFFFFF"/>
            <w:tcMar>
              <w:top w:w="180" w:type="dxa"/>
              <w:left w:w="270" w:type="dxa"/>
              <w:bottom w:w="180" w:type="dxa"/>
              <w:right w:w="270" w:type="dxa"/>
            </w:tcMar>
            <w:vAlign w:val="center"/>
          </w:tcPr>
          <w:p w14:paraId="634A9CD0">
            <w:pPr>
              <w:keepNext w:val="0"/>
              <w:keepLines w:val="0"/>
              <w:pageBreakBefore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p>
        </w:tc>
        <w:tc>
          <w:tcPr>
            <w:tcW w:w="1323" w:type="pct"/>
            <w:shd w:val="clear" w:color="auto" w:fill="FFFFFF"/>
            <w:tcMar>
              <w:top w:w="180" w:type="dxa"/>
              <w:left w:w="270" w:type="dxa"/>
              <w:bottom w:w="180" w:type="dxa"/>
              <w:right w:w="270" w:type="dxa"/>
            </w:tcMar>
            <w:vAlign w:val="center"/>
          </w:tcPr>
          <w:p w14:paraId="3E636CDA">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旧腻子脱落铲除，内墙腻，制作安装人工费及辅材</w:t>
            </w:r>
          </w:p>
        </w:tc>
      </w:tr>
      <w:tr w14:paraId="74CDA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c>
          <w:tcPr>
            <w:tcW w:w="401" w:type="pct"/>
            <w:shd w:val="clear" w:color="auto" w:fill="FFFFFF"/>
            <w:tcMar>
              <w:top w:w="180" w:type="dxa"/>
              <w:left w:w="270" w:type="dxa"/>
              <w:bottom w:w="180" w:type="dxa"/>
              <w:right w:w="270" w:type="dxa"/>
            </w:tcMar>
            <w:vAlign w:val="center"/>
          </w:tcPr>
          <w:p w14:paraId="6DB354FD">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14</w:t>
            </w:r>
          </w:p>
        </w:tc>
        <w:tc>
          <w:tcPr>
            <w:tcW w:w="814" w:type="pct"/>
            <w:shd w:val="clear" w:color="auto" w:fill="FFFFFF"/>
            <w:tcMar>
              <w:top w:w="180" w:type="dxa"/>
              <w:left w:w="270" w:type="dxa"/>
              <w:bottom w:w="180" w:type="dxa"/>
              <w:right w:w="270" w:type="dxa"/>
            </w:tcMar>
            <w:vAlign w:val="center"/>
          </w:tcPr>
          <w:p w14:paraId="45CF909E">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门诊楼刮腻</w:t>
            </w:r>
          </w:p>
        </w:tc>
        <w:tc>
          <w:tcPr>
            <w:tcW w:w="405" w:type="pct"/>
            <w:shd w:val="clear" w:color="auto" w:fill="FFFFFF"/>
            <w:tcMar>
              <w:top w:w="180" w:type="dxa"/>
              <w:left w:w="270" w:type="dxa"/>
              <w:bottom w:w="180" w:type="dxa"/>
              <w:right w:w="270" w:type="dxa"/>
            </w:tcMar>
            <w:vAlign w:val="center"/>
          </w:tcPr>
          <w:p w14:paraId="5FCB7723">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w:t>
            </w:r>
          </w:p>
        </w:tc>
        <w:tc>
          <w:tcPr>
            <w:tcW w:w="640" w:type="pct"/>
            <w:shd w:val="clear" w:color="auto" w:fill="FFFFFF"/>
            <w:tcMar>
              <w:top w:w="180" w:type="dxa"/>
              <w:left w:w="270" w:type="dxa"/>
              <w:bottom w:w="180" w:type="dxa"/>
              <w:right w:w="270" w:type="dxa"/>
            </w:tcMar>
            <w:vAlign w:val="center"/>
          </w:tcPr>
          <w:p w14:paraId="565FA5F6">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739.00</w:t>
            </w:r>
          </w:p>
        </w:tc>
        <w:tc>
          <w:tcPr>
            <w:tcW w:w="706" w:type="pct"/>
            <w:shd w:val="clear" w:color="auto" w:fill="FFFFFF"/>
            <w:tcMar>
              <w:top w:w="180" w:type="dxa"/>
              <w:left w:w="270" w:type="dxa"/>
              <w:bottom w:w="180" w:type="dxa"/>
              <w:right w:w="270" w:type="dxa"/>
            </w:tcMar>
            <w:vAlign w:val="center"/>
          </w:tcPr>
          <w:p w14:paraId="054F1E38">
            <w:pPr>
              <w:keepNext w:val="0"/>
              <w:keepLines w:val="0"/>
              <w:pageBreakBefore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p>
        </w:tc>
        <w:tc>
          <w:tcPr>
            <w:tcW w:w="706" w:type="pct"/>
            <w:shd w:val="clear" w:color="auto" w:fill="FFFFFF"/>
            <w:tcMar>
              <w:top w:w="180" w:type="dxa"/>
              <w:left w:w="270" w:type="dxa"/>
              <w:bottom w:w="180" w:type="dxa"/>
              <w:right w:w="270" w:type="dxa"/>
            </w:tcMar>
            <w:vAlign w:val="center"/>
          </w:tcPr>
          <w:p w14:paraId="02232938">
            <w:pPr>
              <w:keepNext w:val="0"/>
              <w:keepLines w:val="0"/>
              <w:pageBreakBefore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p>
        </w:tc>
        <w:tc>
          <w:tcPr>
            <w:tcW w:w="1323" w:type="pct"/>
            <w:shd w:val="clear" w:color="auto" w:fill="FFFFFF"/>
            <w:tcMar>
              <w:top w:w="180" w:type="dxa"/>
              <w:left w:w="270" w:type="dxa"/>
              <w:bottom w:w="180" w:type="dxa"/>
              <w:right w:w="270" w:type="dxa"/>
            </w:tcMar>
            <w:vAlign w:val="center"/>
          </w:tcPr>
          <w:p w14:paraId="6F509473">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旧腻子脱落铲除，内墙腻，制作安装人工费及辅材</w:t>
            </w:r>
          </w:p>
        </w:tc>
      </w:tr>
      <w:tr w14:paraId="23664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c>
          <w:tcPr>
            <w:tcW w:w="401" w:type="pct"/>
            <w:shd w:val="clear" w:color="auto" w:fill="FFFFFF"/>
            <w:tcMar>
              <w:top w:w="180" w:type="dxa"/>
              <w:left w:w="270" w:type="dxa"/>
              <w:bottom w:w="180" w:type="dxa"/>
              <w:right w:w="270" w:type="dxa"/>
            </w:tcMar>
            <w:vAlign w:val="center"/>
          </w:tcPr>
          <w:p w14:paraId="56E98A47">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15</w:t>
            </w:r>
          </w:p>
        </w:tc>
        <w:tc>
          <w:tcPr>
            <w:tcW w:w="814" w:type="pct"/>
            <w:shd w:val="clear" w:color="auto" w:fill="FFFFFF"/>
            <w:tcMar>
              <w:top w:w="180" w:type="dxa"/>
              <w:left w:w="270" w:type="dxa"/>
              <w:bottom w:w="180" w:type="dxa"/>
              <w:right w:w="270" w:type="dxa"/>
            </w:tcMar>
            <w:vAlign w:val="center"/>
          </w:tcPr>
          <w:p w14:paraId="793710C0">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病房十刷漆</w:t>
            </w:r>
          </w:p>
        </w:tc>
        <w:tc>
          <w:tcPr>
            <w:tcW w:w="405" w:type="pct"/>
            <w:shd w:val="clear" w:color="auto" w:fill="FFFFFF"/>
            <w:tcMar>
              <w:top w:w="180" w:type="dxa"/>
              <w:left w:w="270" w:type="dxa"/>
              <w:bottom w:w="180" w:type="dxa"/>
              <w:right w:w="270" w:type="dxa"/>
            </w:tcMar>
            <w:vAlign w:val="center"/>
          </w:tcPr>
          <w:p w14:paraId="2C6C8A0F">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w:t>
            </w:r>
          </w:p>
        </w:tc>
        <w:tc>
          <w:tcPr>
            <w:tcW w:w="640" w:type="pct"/>
            <w:shd w:val="clear" w:color="auto" w:fill="FFFFFF"/>
            <w:tcMar>
              <w:top w:w="180" w:type="dxa"/>
              <w:left w:w="270" w:type="dxa"/>
              <w:bottom w:w="180" w:type="dxa"/>
              <w:right w:w="270" w:type="dxa"/>
            </w:tcMar>
            <w:vAlign w:val="center"/>
          </w:tcPr>
          <w:p w14:paraId="093AAF09">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84.00</w:t>
            </w:r>
          </w:p>
        </w:tc>
        <w:tc>
          <w:tcPr>
            <w:tcW w:w="706" w:type="pct"/>
            <w:shd w:val="clear" w:color="auto" w:fill="FFFFFF"/>
            <w:tcMar>
              <w:top w:w="180" w:type="dxa"/>
              <w:left w:w="270" w:type="dxa"/>
              <w:bottom w:w="180" w:type="dxa"/>
              <w:right w:w="270" w:type="dxa"/>
            </w:tcMar>
            <w:vAlign w:val="center"/>
          </w:tcPr>
          <w:p w14:paraId="778D4EB2">
            <w:pPr>
              <w:keepNext w:val="0"/>
              <w:keepLines w:val="0"/>
              <w:pageBreakBefore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p>
        </w:tc>
        <w:tc>
          <w:tcPr>
            <w:tcW w:w="706" w:type="pct"/>
            <w:shd w:val="clear" w:color="auto" w:fill="FFFFFF"/>
            <w:tcMar>
              <w:top w:w="180" w:type="dxa"/>
              <w:left w:w="270" w:type="dxa"/>
              <w:bottom w:w="180" w:type="dxa"/>
              <w:right w:w="270" w:type="dxa"/>
            </w:tcMar>
            <w:vAlign w:val="center"/>
          </w:tcPr>
          <w:p w14:paraId="39956EFE">
            <w:pPr>
              <w:keepNext w:val="0"/>
              <w:keepLines w:val="0"/>
              <w:pageBreakBefore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p>
        </w:tc>
        <w:tc>
          <w:tcPr>
            <w:tcW w:w="1323" w:type="pct"/>
            <w:shd w:val="clear" w:color="auto" w:fill="FFFFFF"/>
            <w:tcMar>
              <w:top w:w="180" w:type="dxa"/>
              <w:left w:w="270" w:type="dxa"/>
              <w:bottom w:w="180" w:type="dxa"/>
              <w:right w:w="270" w:type="dxa"/>
            </w:tcMar>
            <w:vAlign w:val="center"/>
          </w:tcPr>
          <w:p w14:paraId="0840A22C">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内墙漆，制作安装人工费及辅材</w:t>
            </w:r>
          </w:p>
        </w:tc>
      </w:tr>
      <w:tr w14:paraId="181DF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c>
          <w:tcPr>
            <w:tcW w:w="401" w:type="pct"/>
            <w:shd w:val="clear" w:color="auto" w:fill="FFFFFF"/>
            <w:tcMar>
              <w:top w:w="180" w:type="dxa"/>
              <w:left w:w="270" w:type="dxa"/>
              <w:bottom w:w="180" w:type="dxa"/>
              <w:right w:w="270" w:type="dxa"/>
            </w:tcMar>
            <w:vAlign w:val="center"/>
          </w:tcPr>
          <w:p w14:paraId="53920646">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16</w:t>
            </w:r>
          </w:p>
        </w:tc>
        <w:tc>
          <w:tcPr>
            <w:tcW w:w="814" w:type="pct"/>
            <w:shd w:val="clear" w:color="auto" w:fill="FFFFFF"/>
            <w:tcMar>
              <w:top w:w="180" w:type="dxa"/>
              <w:left w:w="270" w:type="dxa"/>
              <w:bottom w:w="180" w:type="dxa"/>
              <w:right w:w="270" w:type="dxa"/>
            </w:tcMar>
            <w:vAlign w:val="center"/>
          </w:tcPr>
          <w:p w14:paraId="38353A4B">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住院部、公卫楼外墙刮腻</w:t>
            </w:r>
          </w:p>
        </w:tc>
        <w:tc>
          <w:tcPr>
            <w:tcW w:w="405" w:type="pct"/>
            <w:shd w:val="clear" w:color="auto" w:fill="FFFFFF"/>
            <w:tcMar>
              <w:top w:w="180" w:type="dxa"/>
              <w:left w:w="270" w:type="dxa"/>
              <w:bottom w:w="180" w:type="dxa"/>
              <w:right w:w="270" w:type="dxa"/>
            </w:tcMar>
            <w:vAlign w:val="center"/>
          </w:tcPr>
          <w:p w14:paraId="23C75024">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w:t>
            </w:r>
          </w:p>
        </w:tc>
        <w:tc>
          <w:tcPr>
            <w:tcW w:w="640" w:type="pct"/>
            <w:shd w:val="clear" w:color="auto" w:fill="FFFFFF"/>
            <w:tcMar>
              <w:top w:w="180" w:type="dxa"/>
              <w:left w:w="270" w:type="dxa"/>
              <w:bottom w:w="180" w:type="dxa"/>
              <w:right w:w="270" w:type="dxa"/>
            </w:tcMar>
            <w:vAlign w:val="center"/>
          </w:tcPr>
          <w:p w14:paraId="335ADA55">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351.00</w:t>
            </w:r>
          </w:p>
        </w:tc>
        <w:tc>
          <w:tcPr>
            <w:tcW w:w="706" w:type="pct"/>
            <w:shd w:val="clear" w:color="auto" w:fill="FFFFFF"/>
            <w:tcMar>
              <w:top w:w="180" w:type="dxa"/>
              <w:left w:w="270" w:type="dxa"/>
              <w:bottom w:w="180" w:type="dxa"/>
              <w:right w:w="270" w:type="dxa"/>
            </w:tcMar>
            <w:vAlign w:val="center"/>
          </w:tcPr>
          <w:p w14:paraId="56C3F0F6">
            <w:pPr>
              <w:keepNext w:val="0"/>
              <w:keepLines w:val="0"/>
              <w:pageBreakBefore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p>
        </w:tc>
        <w:tc>
          <w:tcPr>
            <w:tcW w:w="706" w:type="pct"/>
            <w:shd w:val="clear" w:color="auto" w:fill="FFFFFF"/>
            <w:tcMar>
              <w:top w:w="180" w:type="dxa"/>
              <w:left w:w="270" w:type="dxa"/>
              <w:bottom w:w="180" w:type="dxa"/>
              <w:right w:w="270" w:type="dxa"/>
            </w:tcMar>
            <w:vAlign w:val="center"/>
          </w:tcPr>
          <w:p w14:paraId="7DFEE7D9">
            <w:pPr>
              <w:keepNext w:val="0"/>
              <w:keepLines w:val="0"/>
              <w:pageBreakBefore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p>
        </w:tc>
        <w:tc>
          <w:tcPr>
            <w:tcW w:w="1323" w:type="pct"/>
            <w:shd w:val="clear" w:color="auto" w:fill="FFFFFF"/>
            <w:tcMar>
              <w:top w:w="180" w:type="dxa"/>
              <w:left w:w="270" w:type="dxa"/>
              <w:bottom w:w="180" w:type="dxa"/>
              <w:right w:w="270" w:type="dxa"/>
            </w:tcMar>
            <w:vAlign w:val="center"/>
          </w:tcPr>
          <w:p w14:paraId="77450F62">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内墙漆，制作安装人工费及辅材</w:t>
            </w:r>
          </w:p>
        </w:tc>
      </w:tr>
      <w:tr w14:paraId="46670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c>
          <w:tcPr>
            <w:tcW w:w="401" w:type="pct"/>
            <w:shd w:val="clear" w:color="auto" w:fill="FFFFFF"/>
            <w:tcMar>
              <w:top w:w="180" w:type="dxa"/>
              <w:left w:w="270" w:type="dxa"/>
              <w:bottom w:w="180" w:type="dxa"/>
              <w:right w:w="270" w:type="dxa"/>
            </w:tcMar>
            <w:vAlign w:val="center"/>
          </w:tcPr>
          <w:p w14:paraId="202F3639">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17</w:t>
            </w:r>
          </w:p>
        </w:tc>
        <w:tc>
          <w:tcPr>
            <w:tcW w:w="814" w:type="pct"/>
            <w:shd w:val="clear" w:color="auto" w:fill="FFFFFF"/>
            <w:tcMar>
              <w:top w:w="180" w:type="dxa"/>
              <w:left w:w="270" w:type="dxa"/>
              <w:bottom w:w="180" w:type="dxa"/>
              <w:right w:w="270" w:type="dxa"/>
            </w:tcMar>
            <w:vAlign w:val="center"/>
          </w:tcPr>
          <w:p w14:paraId="35DF3063">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住院部、公卫楼外墙上方刷漆</w:t>
            </w:r>
          </w:p>
        </w:tc>
        <w:tc>
          <w:tcPr>
            <w:tcW w:w="405" w:type="pct"/>
            <w:shd w:val="clear" w:color="auto" w:fill="FFFFFF"/>
            <w:tcMar>
              <w:top w:w="180" w:type="dxa"/>
              <w:left w:w="270" w:type="dxa"/>
              <w:bottom w:w="180" w:type="dxa"/>
              <w:right w:w="270" w:type="dxa"/>
            </w:tcMar>
            <w:vAlign w:val="center"/>
          </w:tcPr>
          <w:p w14:paraId="6970EAD4">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米</w:t>
            </w:r>
          </w:p>
        </w:tc>
        <w:tc>
          <w:tcPr>
            <w:tcW w:w="640" w:type="pct"/>
            <w:shd w:val="clear" w:color="auto" w:fill="FFFFFF"/>
            <w:tcMar>
              <w:top w:w="180" w:type="dxa"/>
              <w:left w:w="270" w:type="dxa"/>
              <w:bottom w:w="180" w:type="dxa"/>
              <w:right w:w="270" w:type="dxa"/>
            </w:tcMar>
            <w:vAlign w:val="center"/>
          </w:tcPr>
          <w:p w14:paraId="7BDA950B">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78.80</w:t>
            </w:r>
          </w:p>
        </w:tc>
        <w:tc>
          <w:tcPr>
            <w:tcW w:w="706" w:type="pct"/>
            <w:shd w:val="clear" w:color="auto" w:fill="FFFFFF"/>
            <w:tcMar>
              <w:top w:w="180" w:type="dxa"/>
              <w:left w:w="270" w:type="dxa"/>
              <w:bottom w:w="180" w:type="dxa"/>
              <w:right w:w="270" w:type="dxa"/>
            </w:tcMar>
            <w:vAlign w:val="center"/>
          </w:tcPr>
          <w:p w14:paraId="14F3B4A2">
            <w:pPr>
              <w:keepNext w:val="0"/>
              <w:keepLines w:val="0"/>
              <w:pageBreakBefore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p>
        </w:tc>
        <w:tc>
          <w:tcPr>
            <w:tcW w:w="706" w:type="pct"/>
            <w:shd w:val="clear" w:color="auto" w:fill="FFFFFF"/>
            <w:tcMar>
              <w:top w:w="180" w:type="dxa"/>
              <w:left w:w="270" w:type="dxa"/>
              <w:bottom w:w="180" w:type="dxa"/>
              <w:right w:w="270" w:type="dxa"/>
            </w:tcMar>
            <w:vAlign w:val="center"/>
          </w:tcPr>
          <w:p w14:paraId="6214CC3F">
            <w:pPr>
              <w:keepNext w:val="0"/>
              <w:keepLines w:val="0"/>
              <w:pageBreakBefore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p>
        </w:tc>
        <w:tc>
          <w:tcPr>
            <w:tcW w:w="1323" w:type="pct"/>
            <w:shd w:val="clear" w:color="auto" w:fill="FFFFFF"/>
            <w:tcMar>
              <w:top w:w="180" w:type="dxa"/>
              <w:left w:w="270" w:type="dxa"/>
              <w:bottom w:w="180" w:type="dxa"/>
              <w:right w:w="270" w:type="dxa"/>
            </w:tcMar>
            <w:vAlign w:val="center"/>
          </w:tcPr>
          <w:p w14:paraId="5B326366">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脚手架搭建，外墙漆，制作安装人工费及辅材</w:t>
            </w:r>
          </w:p>
        </w:tc>
      </w:tr>
      <w:tr w14:paraId="7CEF1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c>
          <w:tcPr>
            <w:tcW w:w="401" w:type="pct"/>
            <w:shd w:val="clear" w:color="auto" w:fill="FFFFFF"/>
            <w:tcMar>
              <w:top w:w="180" w:type="dxa"/>
              <w:left w:w="270" w:type="dxa"/>
              <w:bottom w:w="180" w:type="dxa"/>
              <w:right w:w="270" w:type="dxa"/>
            </w:tcMar>
            <w:vAlign w:val="center"/>
          </w:tcPr>
          <w:p w14:paraId="5BADFD74">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18</w:t>
            </w:r>
          </w:p>
        </w:tc>
        <w:tc>
          <w:tcPr>
            <w:tcW w:w="814" w:type="pct"/>
            <w:shd w:val="clear" w:color="auto" w:fill="FFFFFF"/>
            <w:tcMar>
              <w:top w:w="180" w:type="dxa"/>
              <w:left w:w="270" w:type="dxa"/>
              <w:bottom w:w="180" w:type="dxa"/>
              <w:right w:w="270" w:type="dxa"/>
            </w:tcMar>
            <w:vAlign w:val="center"/>
          </w:tcPr>
          <w:p w14:paraId="4D027D86">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长廊刮腻</w:t>
            </w:r>
          </w:p>
        </w:tc>
        <w:tc>
          <w:tcPr>
            <w:tcW w:w="405" w:type="pct"/>
            <w:shd w:val="clear" w:color="auto" w:fill="FFFFFF"/>
            <w:tcMar>
              <w:top w:w="180" w:type="dxa"/>
              <w:left w:w="270" w:type="dxa"/>
              <w:bottom w:w="180" w:type="dxa"/>
              <w:right w:w="270" w:type="dxa"/>
            </w:tcMar>
            <w:vAlign w:val="center"/>
          </w:tcPr>
          <w:p w14:paraId="374FBF8F">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w:t>
            </w:r>
          </w:p>
        </w:tc>
        <w:tc>
          <w:tcPr>
            <w:tcW w:w="640" w:type="pct"/>
            <w:shd w:val="clear" w:color="auto" w:fill="FFFFFF"/>
            <w:tcMar>
              <w:top w:w="180" w:type="dxa"/>
              <w:left w:w="270" w:type="dxa"/>
              <w:bottom w:w="180" w:type="dxa"/>
              <w:right w:w="270" w:type="dxa"/>
            </w:tcMar>
            <w:vAlign w:val="center"/>
          </w:tcPr>
          <w:p w14:paraId="6A313407">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151.00</w:t>
            </w:r>
          </w:p>
        </w:tc>
        <w:tc>
          <w:tcPr>
            <w:tcW w:w="706" w:type="pct"/>
            <w:shd w:val="clear" w:color="auto" w:fill="FFFFFF"/>
            <w:tcMar>
              <w:top w:w="180" w:type="dxa"/>
              <w:left w:w="270" w:type="dxa"/>
              <w:bottom w:w="180" w:type="dxa"/>
              <w:right w:w="270" w:type="dxa"/>
            </w:tcMar>
            <w:vAlign w:val="center"/>
          </w:tcPr>
          <w:p w14:paraId="67A4BB58">
            <w:pPr>
              <w:keepNext w:val="0"/>
              <w:keepLines w:val="0"/>
              <w:pageBreakBefore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p>
        </w:tc>
        <w:tc>
          <w:tcPr>
            <w:tcW w:w="706" w:type="pct"/>
            <w:shd w:val="clear" w:color="auto" w:fill="FFFFFF"/>
            <w:tcMar>
              <w:top w:w="180" w:type="dxa"/>
              <w:left w:w="270" w:type="dxa"/>
              <w:bottom w:w="180" w:type="dxa"/>
              <w:right w:w="270" w:type="dxa"/>
            </w:tcMar>
            <w:vAlign w:val="center"/>
          </w:tcPr>
          <w:p w14:paraId="5D8D1606">
            <w:pPr>
              <w:keepNext w:val="0"/>
              <w:keepLines w:val="0"/>
              <w:pageBreakBefore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p>
        </w:tc>
        <w:tc>
          <w:tcPr>
            <w:tcW w:w="1323" w:type="pct"/>
            <w:shd w:val="clear" w:color="auto" w:fill="FFFFFF"/>
            <w:tcMar>
              <w:top w:w="180" w:type="dxa"/>
              <w:left w:w="270" w:type="dxa"/>
              <w:bottom w:w="180" w:type="dxa"/>
              <w:right w:w="270" w:type="dxa"/>
            </w:tcMar>
            <w:vAlign w:val="center"/>
          </w:tcPr>
          <w:p w14:paraId="312036B2">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内墙腻，制作安装人工费及辅材</w:t>
            </w:r>
          </w:p>
        </w:tc>
      </w:tr>
      <w:tr w14:paraId="06697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c>
          <w:tcPr>
            <w:tcW w:w="401" w:type="pct"/>
            <w:shd w:val="clear" w:color="auto" w:fill="FFFFFF"/>
            <w:tcMar>
              <w:top w:w="180" w:type="dxa"/>
              <w:left w:w="270" w:type="dxa"/>
              <w:bottom w:w="180" w:type="dxa"/>
              <w:right w:w="270" w:type="dxa"/>
            </w:tcMar>
            <w:vAlign w:val="center"/>
          </w:tcPr>
          <w:p w14:paraId="529D928D">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19</w:t>
            </w:r>
          </w:p>
        </w:tc>
        <w:tc>
          <w:tcPr>
            <w:tcW w:w="814" w:type="pct"/>
            <w:shd w:val="clear" w:color="auto" w:fill="FFFFFF"/>
            <w:tcMar>
              <w:top w:w="180" w:type="dxa"/>
              <w:left w:w="270" w:type="dxa"/>
              <w:bottom w:w="180" w:type="dxa"/>
              <w:right w:w="270" w:type="dxa"/>
            </w:tcMar>
            <w:vAlign w:val="center"/>
          </w:tcPr>
          <w:p w14:paraId="1F62901D">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长廊刷漆</w:t>
            </w:r>
          </w:p>
        </w:tc>
        <w:tc>
          <w:tcPr>
            <w:tcW w:w="405" w:type="pct"/>
            <w:shd w:val="clear" w:color="auto" w:fill="FFFFFF"/>
            <w:tcMar>
              <w:top w:w="180" w:type="dxa"/>
              <w:left w:w="270" w:type="dxa"/>
              <w:bottom w:w="180" w:type="dxa"/>
              <w:right w:w="270" w:type="dxa"/>
            </w:tcMar>
            <w:vAlign w:val="center"/>
          </w:tcPr>
          <w:p w14:paraId="42D1E438">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w:t>
            </w:r>
          </w:p>
        </w:tc>
        <w:tc>
          <w:tcPr>
            <w:tcW w:w="640" w:type="pct"/>
            <w:shd w:val="clear" w:color="auto" w:fill="FFFFFF"/>
            <w:tcMar>
              <w:top w:w="180" w:type="dxa"/>
              <w:left w:w="270" w:type="dxa"/>
              <w:bottom w:w="180" w:type="dxa"/>
              <w:right w:w="270" w:type="dxa"/>
            </w:tcMar>
            <w:vAlign w:val="center"/>
          </w:tcPr>
          <w:p w14:paraId="0EF4B985">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57.00</w:t>
            </w:r>
          </w:p>
        </w:tc>
        <w:tc>
          <w:tcPr>
            <w:tcW w:w="706" w:type="pct"/>
            <w:shd w:val="clear" w:color="auto" w:fill="FFFFFF"/>
            <w:tcMar>
              <w:top w:w="180" w:type="dxa"/>
              <w:left w:w="270" w:type="dxa"/>
              <w:bottom w:w="180" w:type="dxa"/>
              <w:right w:w="270" w:type="dxa"/>
            </w:tcMar>
            <w:vAlign w:val="center"/>
          </w:tcPr>
          <w:p w14:paraId="118E8766">
            <w:pPr>
              <w:keepNext w:val="0"/>
              <w:keepLines w:val="0"/>
              <w:pageBreakBefore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p>
        </w:tc>
        <w:tc>
          <w:tcPr>
            <w:tcW w:w="706" w:type="pct"/>
            <w:shd w:val="clear" w:color="auto" w:fill="FFFFFF"/>
            <w:tcMar>
              <w:top w:w="180" w:type="dxa"/>
              <w:left w:w="270" w:type="dxa"/>
              <w:bottom w:w="180" w:type="dxa"/>
              <w:right w:w="270" w:type="dxa"/>
            </w:tcMar>
            <w:vAlign w:val="center"/>
          </w:tcPr>
          <w:p w14:paraId="18FDC99A">
            <w:pPr>
              <w:keepNext w:val="0"/>
              <w:keepLines w:val="0"/>
              <w:pageBreakBefore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p>
        </w:tc>
        <w:tc>
          <w:tcPr>
            <w:tcW w:w="1323" w:type="pct"/>
            <w:shd w:val="clear" w:color="auto" w:fill="FFFFFF"/>
            <w:tcMar>
              <w:top w:w="180" w:type="dxa"/>
              <w:left w:w="270" w:type="dxa"/>
              <w:bottom w:w="180" w:type="dxa"/>
              <w:right w:w="270" w:type="dxa"/>
            </w:tcMar>
            <w:vAlign w:val="center"/>
          </w:tcPr>
          <w:p w14:paraId="71A83294">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外墙漆，制作安装人工费及辅材</w:t>
            </w:r>
          </w:p>
        </w:tc>
      </w:tr>
      <w:tr w14:paraId="76B56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c>
          <w:tcPr>
            <w:tcW w:w="401" w:type="pct"/>
            <w:shd w:val="clear" w:color="auto" w:fill="FFFFFF"/>
            <w:tcMar>
              <w:top w:w="180" w:type="dxa"/>
              <w:left w:w="270" w:type="dxa"/>
              <w:bottom w:w="180" w:type="dxa"/>
              <w:right w:w="270" w:type="dxa"/>
            </w:tcMar>
            <w:vAlign w:val="center"/>
          </w:tcPr>
          <w:p w14:paraId="6A9C125A">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20</w:t>
            </w:r>
          </w:p>
        </w:tc>
        <w:tc>
          <w:tcPr>
            <w:tcW w:w="814" w:type="pct"/>
            <w:shd w:val="clear" w:color="auto" w:fill="FFFFFF"/>
            <w:tcMar>
              <w:top w:w="180" w:type="dxa"/>
              <w:left w:w="270" w:type="dxa"/>
              <w:bottom w:w="180" w:type="dxa"/>
              <w:right w:w="270" w:type="dxa"/>
            </w:tcMar>
            <w:vAlign w:val="center"/>
          </w:tcPr>
          <w:p w14:paraId="4C37829D">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封窗</w:t>
            </w:r>
          </w:p>
        </w:tc>
        <w:tc>
          <w:tcPr>
            <w:tcW w:w="405" w:type="pct"/>
            <w:shd w:val="clear" w:color="auto" w:fill="FFFFFF"/>
            <w:tcMar>
              <w:top w:w="180" w:type="dxa"/>
              <w:left w:w="270" w:type="dxa"/>
              <w:bottom w:w="180" w:type="dxa"/>
              <w:right w:w="270" w:type="dxa"/>
            </w:tcMar>
            <w:vAlign w:val="center"/>
          </w:tcPr>
          <w:p w14:paraId="775842F3">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个</w:t>
            </w:r>
          </w:p>
        </w:tc>
        <w:tc>
          <w:tcPr>
            <w:tcW w:w="640" w:type="pct"/>
            <w:shd w:val="clear" w:color="auto" w:fill="FFFFFF"/>
            <w:tcMar>
              <w:top w:w="180" w:type="dxa"/>
              <w:left w:w="270" w:type="dxa"/>
              <w:bottom w:w="180" w:type="dxa"/>
              <w:right w:w="270" w:type="dxa"/>
            </w:tcMar>
            <w:vAlign w:val="center"/>
          </w:tcPr>
          <w:p w14:paraId="60C8C38E">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1.00</w:t>
            </w:r>
          </w:p>
        </w:tc>
        <w:tc>
          <w:tcPr>
            <w:tcW w:w="706" w:type="pct"/>
            <w:shd w:val="clear" w:color="auto" w:fill="FFFFFF"/>
            <w:tcMar>
              <w:top w:w="180" w:type="dxa"/>
              <w:left w:w="270" w:type="dxa"/>
              <w:bottom w:w="180" w:type="dxa"/>
              <w:right w:w="270" w:type="dxa"/>
            </w:tcMar>
            <w:vAlign w:val="center"/>
          </w:tcPr>
          <w:p w14:paraId="1C491DFA">
            <w:pPr>
              <w:keepNext w:val="0"/>
              <w:keepLines w:val="0"/>
              <w:pageBreakBefore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p>
        </w:tc>
        <w:tc>
          <w:tcPr>
            <w:tcW w:w="706" w:type="pct"/>
            <w:shd w:val="clear" w:color="auto" w:fill="FFFFFF"/>
            <w:tcMar>
              <w:top w:w="180" w:type="dxa"/>
              <w:left w:w="270" w:type="dxa"/>
              <w:bottom w:w="180" w:type="dxa"/>
              <w:right w:w="270" w:type="dxa"/>
            </w:tcMar>
            <w:vAlign w:val="center"/>
          </w:tcPr>
          <w:p w14:paraId="41FF202A">
            <w:pPr>
              <w:keepNext w:val="0"/>
              <w:keepLines w:val="0"/>
              <w:pageBreakBefore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p>
        </w:tc>
        <w:tc>
          <w:tcPr>
            <w:tcW w:w="1323" w:type="pct"/>
            <w:shd w:val="clear" w:color="auto" w:fill="FFFFFF"/>
            <w:tcMar>
              <w:top w:w="180" w:type="dxa"/>
              <w:left w:w="270" w:type="dxa"/>
              <w:bottom w:w="180" w:type="dxa"/>
              <w:right w:w="270" w:type="dxa"/>
            </w:tcMar>
            <w:vAlign w:val="center"/>
          </w:tcPr>
          <w:p w14:paraId="403DF0C8">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规格：150㎝×120㎝ 方条架，埃特板，制作安装人工费及辅材</w:t>
            </w:r>
          </w:p>
        </w:tc>
      </w:tr>
      <w:tr w14:paraId="0DCB9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c>
          <w:tcPr>
            <w:tcW w:w="1216" w:type="pct"/>
            <w:gridSpan w:val="2"/>
            <w:shd w:val="clear" w:color="auto" w:fill="FFFFFF"/>
            <w:tcMar>
              <w:top w:w="180" w:type="dxa"/>
              <w:left w:w="270" w:type="dxa"/>
              <w:bottom w:w="180" w:type="dxa"/>
              <w:right w:w="270" w:type="dxa"/>
            </w:tcMar>
            <w:vAlign w:val="center"/>
          </w:tcPr>
          <w:p w14:paraId="2CF655E7">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Style w:val="56"/>
                <w:rFonts w:hint="eastAsia" w:ascii="宋体" w:hAnsi="宋体" w:eastAsia="宋体" w:cs="宋体"/>
                <w:b/>
                <w:bCs/>
                <w:i w:val="0"/>
                <w:iCs w:val="0"/>
                <w:caps w:val="0"/>
                <w:color w:val="000000"/>
                <w:spacing w:val="0"/>
                <w:kern w:val="0"/>
                <w:sz w:val="21"/>
                <w:szCs w:val="21"/>
                <w:lang w:val="en-US" w:eastAsia="zh-CN" w:bidi="ar"/>
              </w:rPr>
              <w:t>投标总价（大写）</w:t>
            </w:r>
          </w:p>
        </w:tc>
        <w:tc>
          <w:tcPr>
            <w:tcW w:w="3783" w:type="pct"/>
            <w:gridSpan w:val="5"/>
            <w:shd w:val="clear" w:color="auto" w:fill="FFFFFF"/>
            <w:tcMar>
              <w:top w:w="180" w:type="dxa"/>
              <w:left w:w="270" w:type="dxa"/>
              <w:bottom w:w="180" w:type="dxa"/>
              <w:right w:w="270" w:type="dxa"/>
            </w:tcMar>
            <w:vAlign w:val="center"/>
          </w:tcPr>
          <w:p w14:paraId="76A28D51">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佰 拾 万 仟 佰 拾 元 角 分</w:t>
            </w:r>
          </w:p>
        </w:tc>
      </w:tr>
      <w:tr w14:paraId="2AB8A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c>
          <w:tcPr>
            <w:tcW w:w="1216" w:type="pct"/>
            <w:gridSpan w:val="2"/>
            <w:shd w:val="clear" w:color="auto" w:fill="FFFFFF"/>
            <w:tcMar>
              <w:top w:w="180" w:type="dxa"/>
              <w:left w:w="270" w:type="dxa"/>
              <w:bottom w:w="180" w:type="dxa"/>
              <w:right w:w="270" w:type="dxa"/>
            </w:tcMar>
            <w:vAlign w:val="center"/>
          </w:tcPr>
          <w:p w14:paraId="377730EB">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Style w:val="56"/>
                <w:rFonts w:hint="eastAsia" w:ascii="宋体" w:hAnsi="宋体" w:eastAsia="宋体" w:cs="宋体"/>
                <w:b/>
                <w:bCs/>
                <w:i w:val="0"/>
                <w:iCs w:val="0"/>
                <w:caps w:val="0"/>
                <w:color w:val="000000"/>
                <w:spacing w:val="0"/>
                <w:kern w:val="0"/>
                <w:sz w:val="21"/>
                <w:szCs w:val="21"/>
                <w:lang w:val="en-US" w:eastAsia="zh-CN" w:bidi="ar"/>
              </w:rPr>
              <w:t>投标总价（小写）</w:t>
            </w:r>
          </w:p>
        </w:tc>
        <w:tc>
          <w:tcPr>
            <w:tcW w:w="3783" w:type="pct"/>
            <w:gridSpan w:val="5"/>
            <w:shd w:val="clear" w:color="auto" w:fill="FFFFFF"/>
            <w:tcMar>
              <w:top w:w="180" w:type="dxa"/>
              <w:left w:w="270" w:type="dxa"/>
              <w:bottom w:w="180" w:type="dxa"/>
              <w:right w:w="270" w:type="dxa"/>
            </w:tcMar>
            <w:vAlign w:val="center"/>
          </w:tcPr>
          <w:p w14:paraId="5297F583">
            <w:pPr>
              <w:keepNext w:val="0"/>
              <w:keepLines w:val="0"/>
              <w:pageBreakBefore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w:t>
            </w:r>
          </w:p>
        </w:tc>
      </w:tr>
    </w:tbl>
    <w:p w14:paraId="59BBACF5">
      <w:pPr>
        <w:spacing w:line="360" w:lineRule="auto"/>
        <w:rPr>
          <w:rFonts w:hint="eastAsia"/>
          <w:b/>
          <w:bCs/>
          <w:lang w:val="en-US" w:eastAsia="zh-CN"/>
        </w:rPr>
      </w:pPr>
    </w:p>
    <w:p w14:paraId="0FDC9876">
      <w:pPr>
        <w:spacing w:line="360" w:lineRule="auto"/>
        <w:rPr>
          <w:rFonts w:hint="eastAsia"/>
          <w:b/>
          <w:bCs/>
          <w:lang w:val="en-US" w:eastAsia="zh-CN"/>
        </w:rPr>
      </w:pPr>
      <w:r>
        <w:rPr>
          <w:rFonts w:hint="eastAsia"/>
          <w:b/>
          <w:bCs/>
          <w:lang w:val="en-US" w:eastAsia="zh-CN"/>
        </w:rPr>
        <w:t>备注：</w:t>
      </w:r>
    </w:p>
    <w:p w14:paraId="73D840A6">
      <w:pPr>
        <w:spacing w:line="360" w:lineRule="auto"/>
        <w:rPr>
          <w:rFonts w:hint="eastAsia"/>
          <w:lang w:val="en-US" w:eastAsia="zh-CN"/>
        </w:rPr>
      </w:pPr>
      <w:r>
        <w:rPr>
          <w:rFonts w:hint="eastAsia"/>
          <w:lang w:val="en-US" w:eastAsia="zh-CN"/>
        </w:rPr>
        <w:t>1.本报价包含完成该项目所需的人工、材料、机械、运输、安装、税费、售后服务及合同包含的所有风险、责任等全部费用。</w:t>
      </w:r>
    </w:p>
    <w:p w14:paraId="15E2A01F">
      <w:pPr>
        <w:spacing w:line="360" w:lineRule="auto"/>
        <w:rPr>
          <w:rFonts w:hint="eastAsia"/>
          <w:lang w:val="en-US" w:eastAsia="zh-CN"/>
        </w:rPr>
      </w:pPr>
      <w:r>
        <w:rPr>
          <w:rFonts w:hint="eastAsia"/>
          <w:lang w:val="en-US" w:eastAsia="zh-CN"/>
        </w:rPr>
        <w:t>2.报价表中 “备注” 栏需详细注明所用材料的品牌、规格型号、生产厂家等信息，若与项目需求不符，需另附说明。</w:t>
      </w:r>
    </w:p>
    <w:p w14:paraId="1FB2917B">
      <w:pPr>
        <w:spacing w:line="360" w:lineRule="auto"/>
        <w:rPr>
          <w:rFonts w:hint="eastAsia"/>
          <w:lang w:val="en-US" w:eastAsia="zh-CN"/>
        </w:rPr>
      </w:pPr>
      <w:r>
        <w:rPr>
          <w:rFonts w:hint="eastAsia"/>
          <w:lang w:val="en-US" w:eastAsia="zh-CN"/>
        </w:rPr>
        <w:t>3.投标人应确保报价的真实性和合理性，若发现恶意低价或虚报价格，将取消其投标资格。</w:t>
      </w:r>
    </w:p>
    <w:p w14:paraId="671263CF">
      <w:pPr>
        <w:spacing w:line="360" w:lineRule="auto"/>
        <w:rPr>
          <w:rFonts w:hint="eastAsia"/>
          <w:lang w:val="en-US" w:eastAsia="zh-CN"/>
        </w:rPr>
      </w:pPr>
      <w:r>
        <w:rPr>
          <w:rFonts w:hint="eastAsia"/>
          <w:lang w:val="en-US" w:eastAsia="zh-CN"/>
        </w:rPr>
        <w:t>4.最终工程结算以施工过程中双方确认的实际完成工程量结算清单进行结算（新增项目单价另行协商）。</w:t>
      </w:r>
    </w:p>
    <w:p w14:paraId="38B6C8C1">
      <w:pPr>
        <w:spacing w:line="360" w:lineRule="auto"/>
        <w:rPr>
          <w:rFonts w:hint="eastAsia"/>
          <w:lang w:val="en-US" w:eastAsia="zh-CN"/>
        </w:rPr>
      </w:pPr>
    </w:p>
    <w:p w14:paraId="2804D92B">
      <w:pPr>
        <w:pStyle w:val="3"/>
        <w:bidi w:val="0"/>
        <w:jc w:val="center"/>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第九节  现场踏勘确认表</w:t>
      </w:r>
    </w:p>
    <w:p w14:paraId="7F0EB62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kern w:val="0"/>
          <w:sz w:val="32"/>
          <w:szCs w:val="32"/>
          <w:highlight w:val="none"/>
          <w:lang w:eastAsia="zh-CN"/>
        </w:rPr>
      </w:pPr>
      <w:r>
        <w:rPr>
          <w:rFonts w:hint="eastAsia" w:ascii="宋体" w:hAnsi="宋体" w:eastAsia="宋体" w:cs="宋体"/>
          <w:b/>
          <w:bCs/>
          <w:color w:val="auto"/>
          <w:kern w:val="0"/>
          <w:sz w:val="32"/>
          <w:szCs w:val="32"/>
          <w:highlight w:val="none"/>
          <w:lang w:eastAsia="zh-CN"/>
        </w:rPr>
        <w:t>融水苗族自治县人民医院代理永乐镇卫生院招标</w:t>
      </w:r>
    </w:p>
    <w:p w14:paraId="4620175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kern w:val="0"/>
          <w:sz w:val="32"/>
          <w:szCs w:val="32"/>
          <w:highlight w:val="none"/>
        </w:rPr>
      </w:pPr>
      <w:r>
        <w:rPr>
          <w:rFonts w:hint="eastAsia" w:ascii="宋体" w:hAnsi="宋体" w:eastAsia="宋体" w:cs="宋体"/>
          <w:b/>
          <w:bCs/>
          <w:color w:val="auto"/>
          <w:kern w:val="0"/>
          <w:sz w:val="32"/>
          <w:szCs w:val="32"/>
          <w:highlight w:val="none"/>
          <w:lang w:eastAsia="zh-CN"/>
        </w:rPr>
        <w:t>“创优提升项目改造”</w:t>
      </w:r>
      <w:r>
        <w:rPr>
          <w:rFonts w:hint="eastAsia" w:ascii="宋体" w:hAnsi="宋体" w:eastAsia="宋体" w:cs="宋体"/>
          <w:b/>
          <w:bCs/>
          <w:color w:val="auto"/>
          <w:kern w:val="0"/>
          <w:sz w:val="32"/>
          <w:szCs w:val="32"/>
          <w:highlight w:val="none"/>
        </w:rPr>
        <w:t>现场踏勘确认表</w:t>
      </w:r>
    </w:p>
    <w:tbl>
      <w:tblPr>
        <w:tblStyle w:val="53"/>
        <w:tblW w:w="0" w:type="auto"/>
        <w:jc w:val="center"/>
        <w:tblLayout w:type="fixed"/>
        <w:tblCellMar>
          <w:top w:w="0" w:type="dxa"/>
          <w:left w:w="108" w:type="dxa"/>
          <w:bottom w:w="0" w:type="dxa"/>
          <w:right w:w="108" w:type="dxa"/>
        </w:tblCellMar>
      </w:tblPr>
      <w:tblGrid>
        <w:gridCol w:w="1198"/>
        <w:gridCol w:w="1943"/>
        <w:gridCol w:w="5977"/>
      </w:tblGrid>
      <w:tr w14:paraId="3819D99D">
        <w:tblPrEx>
          <w:tblCellMar>
            <w:top w:w="0" w:type="dxa"/>
            <w:left w:w="108" w:type="dxa"/>
            <w:bottom w:w="0" w:type="dxa"/>
            <w:right w:w="108" w:type="dxa"/>
          </w:tblCellMar>
        </w:tblPrEx>
        <w:trPr>
          <w:trHeight w:val="680" w:hRule="atLeast"/>
          <w:jc w:val="center"/>
        </w:trPr>
        <w:tc>
          <w:tcPr>
            <w:tcW w:w="1198" w:type="dxa"/>
            <w:vMerge w:val="restart"/>
            <w:tcBorders>
              <w:top w:val="single" w:color="auto" w:sz="6" w:space="0"/>
              <w:left w:val="single" w:color="auto" w:sz="6" w:space="0"/>
              <w:bottom w:val="single" w:color="auto" w:sz="6" w:space="0"/>
              <w:right w:val="single" w:color="auto" w:sz="6" w:space="0"/>
            </w:tcBorders>
            <w:noWrap w:val="0"/>
            <w:vAlign w:val="center"/>
          </w:tcPr>
          <w:p w14:paraId="3C4A7DE0">
            <w:pPr>
              <w:widowControl/>
              <w:jc w:val="center"/>
              <w:rPr>
                <w:rFonts w:hint="eastAsia"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lang w:eastAsia="zh-CN"/>
              </w:rPr>
              <w:t>供应商</w:t>
            </w:r>
            <w:r>
              <w:rPr>
                <w:rFonts w:hint="eastAsia" w:ascii="宋体" w:hAnsi="宋体" w:eastAsia="宋体" w:cs="宋体"/>
                <w:b/>
                <w:bCs/>
                <w:color w:val="auto"/>
                <w:kern w:val="0"/>
                <w:sz w:val="22"/>
                <w:szCs w:val="22"/>
                <w:highlight w:val="none"/>
              </w:rPr>
              <w:t>踏勘人员信息</w:t>
            </w:r>
          </w:p>
        </w:tc>
        <w:tc>
          <w:tcPr>
            <w:tcW w:w="1943" w:type="dxa"/>
            <w:tcBorders>
              <w:top w:val="single" w:color="auto" w:sz="4" w:space="0"/>
              <w:left w:val="single" w:color="auto" w:sz="6" w:space="0"/>
              <w:bottom w:val="single" w:color="auto" w:sz="4" w:space="0"/>
              <w:right w:val="single" w:color="auto" w:sz="6" w:space="0"/>
            </w:tcBorders>
            <w:noWrap w:val="0"/>
            <w:vAlign w:val="center"/>
          </w:tcPr>
          <w:p w14:paraId="23CDC4C7">
            <w:pPr>
              <w:widowControl/>
              <w:jc w:val="center"/>
              <w:rPr>
                <w:rFonts w:hint="eastAsia" w:ascii="宋体" w:hAnsi="宋体" w:eastAsia="宋体" w:cs="宋体"/>
                <w:color w:val="auto"/>
                <w:kern w:val="0"/>
                <w:sz w:val="22"/>
                <w:szCs w:val="22"/>
                <w:highlight w:val="none"/>
              </w:rPr>
            </w:pPr>
            <w:r>
              <w:rPr>
                <w:rFonts w:hint="eastAsia" w:ascii="宋体" w:hAnsi="宋体" w:eastAsia="宋体" w:cs="宋体"/>
                <w:b/>
                <w:bCs/>
                <w:color w:val="auto"/>
                <w:kern w:val="0"/>
                <w:sz w:val="22"/>
                <w:szCs w:val="22"/>
                <w:highlight w:val="none"/>
              </w:rPr>
              <w:t>踏勘人员姓名</w:t>
            </w:r>
          </w:p>
        </w:tc>
        <w:tc>
          <w:tcPr>
            <w:tcW w:w="5977" w:type="dxa"/>
            <w:tcBorders>
              <w:top w:val="single" w:color="auto" w:sz="4" w:space="0"/>
              <w:left w:val="single" w:color="auto" w:sz="6" w:space="0"/>
              <w:bottom w:val="single" w:color="auto" w:sz="4" w:space="0"/>
              <w:right w:val="single" w:color="auto" w:sz="4" w:space="0"/>
            </w:tcBorders>
            <w:noWrap w:val="0"/>
            <w:vAlign w:val="center"/>
          </w:tcPr>
          <w:p w14:paraId="586F7730">
            <w:pPr>
              <w:widowControl/>
              <w:jc w:val="cente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p w14:paraId="5CCC8286">
            <w:pPr>
              <w:widowControl/>
              <w:jc w:val="cente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r>
      <w:tr w14:paraId="1FED5B5E">
        <w:tblPrEx>
          <w:tblCellMar>
            <w:top w:w="0" w:type="dxa"/>
            <w:left w:w="108" w:type="dxa"/>
            <w:bottom w:w="0" w:type="dxa"/>
            <w:right w:w="108" w:type="dxa"/>
          </w:tblCellMar>
        </w:tblPrEx>
        <w:trPr>
          <w:trHeight w:val="680" w:hRule="atLeast"/>
          <w:jc w:val="center"/>
        </w:trPr>
        <w:tc>
          <w:tcPr>
            <w:tcW w:w="1198" w:type="dxa"/>
            <w:vMerge w:val="continue"/>
            <w:tcBorders>
              <w:top w:val="single" w:color="auto" w:sz="6" w:space="0"/>
              <w:left w:val="single" w:color="auto" w:sz="6" w:space="0"/>
              <w:bottom w:val="single" w:color="auto" w:sz="6" w:space="0"/>
              <w:right w:val="single" w:color="auto" w:sz="6" w:space="0"/>
            </w:tcBorders>
            <w:noWrap w:val="0"/>
            <w:vAlign w:val="center"/>
          </w:tcPr>
          <w:p w14:paraId="43032DC3">
            <w:pPr>
              <w:widowControl/>
              <w:jc w:val="center"/>
              <w:rPr>
                <w:rFonts w:hint="eastAsia" w:ascii="宋体" w:hAnsi="宋体" w:eastAsia="宋体" w:cs="宋体"/>
                <w:b/>
                <w:bCs/>
                <w:color w:val="auto"/>
                <w:kern w:val="0"/>
                <w:sz w:val="22"/>
                <w:szCs w:val="22"/>
                <w:highlight w:val="none"/>
              </w:rPr>
            </w:pPr>
          </w:p>
        </w:tc>
        <w:tc>
          <w:tcPr>
            <w:tcW w:w="1943" w:type="dxa"/>
            <w:tcBorders>
              <w:top w:val="single" w:color="auto" w:sz="4" w:space="0"/>
              <w:left w:val="single" w:color="auto" w:sz="6" w:space="0"/>
              <w:bottom w:val="single" w:color="auto" w:sz="4" w:space="0"/>
              <w:right w:val="single" w:color="auto" w:sz="4" w:space="0"/>
            </w:tcBorders>
            <w:noWrap w:val="0"/>
            <w:vAlign w:val="center"/>
          </w:tcPr>
          <w:p w14:paraId="11C67B26">
            <w:pPr>
              <w:widowControl/>
              <w:jc w:val="center"/>
              <w:rPr>
                <w:rFonts w:hint="eastAsia" w:ascii="宋体" w:hAnsi="宋体" w:eastAsia="宋体" w:cs="宋体"/>
                <w:color w:val="auto"/>
                <w:kern w:val="0"/>
                <w:sz w:val="22"/>
                <w:szCs w:val="22"/>
                <w:highlight w:val="none"/>
              </w:rPr>
            </w:pPr>
            <w:r>
              <w:rPr>
                <w:rFonts w:hint="eastAsia" w:ascii="宋体" w:hAnsi="宋体" w:eastAsia="宋体" w:cs="宋体"/>
                <w:b/>
                <w:color w:val="auto"/>
                <w:kern w:val="0"/>
                <w:sz w:val="22"/>
                <w:szCs w:val="22"/>
                <w:highlight w:val="none"/>
                <w:lang w:eastAsia="zh-CN"/>
              </w:rPr>
              <w:t>供应商</w:t>
            </w:r>
            <w:r>
              <w:rPr>
                <w:rFonts w:hint="eastAsia" w:ascii="宋体" w:hAnsi="宋体" w:eastAsia="宋体" w:cs="宋体"/>
                <w:b/>
                <w:color w:val="auto"/>
                <w:kern w:val="0"/>
                <w:sz w:val="22"/>
                <w:szCs w:val="22"/>
                <w:highlight w:val="none"/>
              </w:rPr>
              <w:t>名称</w:t>
            </w:r>
          </w:p>
        </w:tc>
        <w:tc>
          <w:tcPr>
            <w:tcW w:w="5977" w:type="dxa"/>
            <w:tcBorders>
              <w:top w:val="single" w:color="auto" w:sz="4" w:space="0"/>
              <w:left w:val="nil"/>
              <w:bottom w:val="single" w:color="auto" w:sz="4" w:space="0"/>
              <w:right w:val="single" w:color="auto" w:sz="4" w:space="0"/>
            </w:tcBorders>
            <w:noWrap w:val="0"/>
            <w:vAlign w:val="center"/>
          </w:tcPr>
          <w:p w14:paraId="2F1A976C">
            <w:pPr>
              <w:widowControl/>
              <w:jc w:val="center"/>
              <w:rPr>
                <w:rFonts w:hint="eastAsia" w:ascii="宋体" w:hAnsi="宋体" w:eastAsia="宋体" w:cs="宋体"/>
                <w:color w:val="auto"/>
                <w:kern w:val="0"/>
                <w:sz w:val="22"/>
                <w:szCs w:val="22"/>
                <w:highlight w:val="none"/>
              </w:rPr>
            </w:pPr>
          </w:p>
        </w:tc>
      </w:tr>
      <w:tr w14:paraId="722F8AF1">
        <w:tblPrEx>
          <w:tblCellMar>
            <w:top w:w="0" w:type="dxa"/>
            <w:left w:w="108" w:type="dxa"/>
            <w:bottom w:w="0" w:type="dxa"/>
            <w:right w:w="108" w:type="dxa"/>
          </w:tblCellMar>
        </w:tblPrEx>
        <w:trPr>
          <w:trHeight w:val="680" w:hRule="atLeast"/>
          <w:jc w:val="center"/>
        </w:trPr>
        <w:tc>
          <w:tcPr>
            <w:tcW w:w="1198" w:type="dxa"/>
            <w:vMerge w:val="continue"/>
            <w:tcBorders>
              <w:top w:val="single" w:color="auto" w:sz="6" w:space="0"/>
              <w:left w:val="single" w:color="auto" w:sz="6" w:space="0"/>
              <w:bottom w:val="single" w:color="auto" w:sz="6" w:space="0"/>
              <w:right w:val="single" w:color="auto" w:sz="6" w:space="0"/>
            </w:tcBorders>
            <w:noWrap w:val="0"/>
            <w:vAlign w:val="center"/>
          </w:tcPr>
          <w:p w14:paraId="62E57E72">
            <w:pPr>
              <w:widowControl/>
              <w:jc w:val="center"/>
              <w:rPr>
                <w:rFonts w:hint="eastAsia" w:ascii="宋体" w:hAnsi="宋体" w:eastAsia="宋体" w:cs="宋体"/>
                <w:b/>
                <w:bCs/>
                <w:color w:val="auto"/>
                <w:kern w:val="0"/>
                <w:sz w:val="22"/>
                <w:szCs w:val="22"/>
                <w:highlight w:val="none"/>
              </w:rPr>
            </w:pPr>
          </w:p>
        </w:tc>
        <w:tc>
          <w:tcPr>
            <w:tcW w:w="1943" w:type="dxa"/>
            <w:tcBorders>
              <w:top w:val="nil"/>
              <w:left w:val="single" w:color="auto" w:sz="6" w:space="0"/>
              <w:bottom w:val="single" w:color="auto" w:sz="4" w:space="0"/>
              <w:right w:val="single" w:color="auto" w:sz="4" w:space="0"/>
            </w:tcBorders>
            <w:noWrap w:val="0"/>
            <w:vAlign w:val="center"/>
          </w:tcPr>
          <w:p w14:paraId="51F0D33F">
            <w:pPr>
              <w:widowControl/>
              <w:jc w:val="center"/>
              <w:rPr>
                <w:rFonts w:hint="eastAsia" w:ascii="宋体" w:hAnsi="宋体" w:eastAsia="宋体" w:cs="宋体"/>
                <w:color w:val="auto"/>
                <w:kern w:val="0"/>
                <w:sz w:val="22"/>
                <w:szCs w:val="22"/>
                <w:highlight w:val="none"/>
              </w:rPr>
            </w:pPr>
            <w:r>
              <w:rPr>
                <w:rFonts w:hint="eastAsia" w:ascii="宋体" w:hAnsi="宋体" w:eastAsia="宋体" w:cs="宋体"/>
                <w:b/>
                <w:color w:val="auto"/>
                <w:kern w:val="0"/>
                <w:sz w:val="22"/>
                <w:szCs w:val="22"/>
                <w:highlight w:val="none"/>
              </w:rPr>
              <w:t>身份证号码</w:t>
            </w:r>
          </w:p>
        </w:tc>
        <w:tc>
          <w:tcPr>
            <w:tcW w:w="5977" w:type="dxa"/>
            <w:tcBorders>
              <w:top w:val="nil"/>
              <w:left w:val="nil"/>
              <w:bottom w:val="single" w:color="auto" w:sz="4" w:space="0"/>
              <w:right w:val="single" w:color="auto" w:sz="4" w:space="0"/>
            </w:tcBorders>
            <w:noWrap w:val="0"/>
            <w:vAlign w:val="center"/>
          </w:tcPr>
          <w:p w14:paraId="08737C65">
            <w:pPr>
              <w:widowControl/>
              <w:jc w:val="center"/>
              <w:rPr>
                <w:rFonts w:hint="eastAsia" w:ascii="宋体" w:hAnsi="宋体" w:eastAsia="宋体" w:cs="宋体"/>
                <w:color w:val="auto"/>
                <w:kern w:val="0"/>
                <w:sz w:val="22"/>
                <w:szCs w:val="22"/>
                <w:highlight w:val="none"/>
              </w:rPr>
            </w:pPr>
          </w:p>
        </w:tc>
      </w:tr>
      <w:tr w14:paraId="2D845BA1">
        <w:tblPrEx>
          <w:tblCellMar>
            <w:top w:w="0" w:type="dxa"/>
            <w:left w:w="108" w:type="dxa"/>
            <w:bottom w:w="0" w:type="dxa"/>
            <w:right w:w="108" w:type="dxa"/>
          </w:tblCellMar>
        </w:tblPrEx>
        <w:trPr>
          <w:trHeight w:val="680" w:hRule="atLeast"/>
          <w:jc w:val="center"/>
        </w:trPr>
        <w:tc>
          <w:tcPr>
            <w:tcW w:w="1198" w:type="dxa"/>
            <w:vMerge w:val="continue"/>
            <w:tcBorders>
              <w:top w:val="single" w:color="auto" w:sz="6" w:space="0"/>
              <w:left w:val="single" w:color="auto" w:sz="6" w:space="0"/>
              <w:bottom w:val="single" w:color="auto" w:sz="6" w:space="0"/>
              <w:right w:val="single" w:color="auto" w:sz="6" w:space="0"/>
            </w:tcBorders>
            <w:noWrap w:val="0"/>
            <w:vAlign w:val="center"/>
          </w:tcPr>
          <w:p w14:paraId="4698F050">
            <w:pPr>
              <w:widowControl/>
              <w:jc w:val="center"/>
              <w:rPr>
                <w:rFonts w:hint="eastAsia" w:ascii="宋体" w:hAnsi="宋体" w:eastAsia="宋体" w:cs="宋体"/>
                <w:b/>
                <w:bCs/>
                <w:color w:val="auto"/>
                <w:kern w:val="0"/>
                <w:sz w:val="22"/>
                <w:szCs w:val="22"/>
                <w:highlight w:val="none"/>
              </w:rPr>
            </w:pPr>
          </w:p>
        </w:tc>
        <w:tc>
          <w:tcPr>
            <w:tcW w:w="1943" w:type="dxa"/>
            <w:tcBorders>
              <w:top w:val="nil"/>
              <w:left w:val="single" w:color="auto" w:sz="6" w:space="0"/>
              <w:bottom w:val="single" w:color="auto" w:sz="4" w:space="0"/>
              <w:right w:val="single" w:color="auto" w:sz="4" w:space="0"/>
            </w:tcBorders>
            <w:noWrap w:val="0"/>
            <w:vAlign w:val="center"/>
          </w:tcPr>
          <w:p w14:paraId="2BB816EA">
            <w:pPr>
              <w:widowControl/>
              <w:jc w:val="center"/>
              <w:rPr>
                <w:rFonts w:hint="eastAsia" w:ascii="宋体" w:hAnsi="宋体" w:eastAsia="宋体" w:cs="宋体"/>
                <w:b/>
                <w:color w:val="auto"/>
                <w:kern w:val="0"/>
                <w:sz w:val="22"/>
                <w:szCs w:val="22"/>
                <w:highlight w:val="none"/>
              </w:rPr>
            </w:pPr>
            <w:r>
              <w:rPr>
                <w:rFonts w:hint="eastAsia" w:ascii="宋体" w:hAnsi="宋体" w:eastAsia="宋体" w:cs="宋体"/>
                <w:b/>
                <w:color w:val="auto"/>
                <w:kern w:val="0"/>
                <w:sz w:val="22"/>
                <w:szCs w:val="22"/>
                <w:highlight w:val="none"/>
              </w:rPr>
              <w:t>联系方式</w:t>
            </w:r>
          </w:p>
        </w:tc>
        <w:tc>
          <w:tcPr>
            <w:tcW w:w="5977" w:type="dxa"/>
            <w:tcBorders>
              <w:top w:val="nil"/>
              <w:left w:val="nil"/>
              <w:bottom w:val="single" w:color="auto" w:sz="4" w:space="0"/>
              <w:right w:val="single" w:color="auto" w:sz="4" w:space="0"/>
            </w:tcBorders>
            <w:noWrap w:val="0"/>
            <w:vAlign w:val="center"/>
          </w:tcPr>
          <w:p w14:paraId="30D62B8C">
            <w:pPr>
              <w:widowControl/>
              <w:jc w:val="center"/>
              <w:rPr>
                <w:rFonts w:hint="eastAsia" w:ascii="宋体" w:hAnsi="宋体" w:eastAsia="宋体" w:cs="宋体"/>
                <w:color w:val="auto"/>
                <w:kern w:val="0"/>
                <w:sz w:val="22"/>
                <w:szCs w:val="22"/>
                <w:highlight w:val="none"/>
              </w:rPr>
            </w:pPr>
          </w:p>
        </w:tc>
      </w:tr>
      <w:tr w14:paraId="7994F96D">
        <w:tblPrEx>
          <w:tblCellMar>
            <w:top w:w="0" w:type="dxa"/>
            <w:left w:w="108" w:type="dxa"/>
            <w:bottom w:w="0" w:type="dxa"/>
            <w:right w:w="108" w:type="dxa"/>
          </w:tblCellMar>
        </w:tblPrEx>
        <w:trPr>
          <w:trHeight w:val="680" w:hRule="atLeast"/>
          <w:jc w:val="center"/>
        </w:trPr>
        <w:tc>
          <w:tcPr>
            <w:tcW w:w="1198" w:type="dxa"/>
            <w:vMerge w:val="continue"/>
            <w:tcBorders>
              <w:top w:val="single" w:color="auto" w:sz="6" w:space="0"/>
              <w:left w:val="single" w:color="auto" w:sz="6" w:space="0"/>
              <w:bottom w:val="single" w:color="auto" w:sz="6" w:space="0"/>
              <w:right w:val="single" w:color="auto" w:sz="6" w:space="0"/>
            </w:tcBorders>
            <w:noWrap w:val="0"/>
            <w:vAlign w:val="center"/>
          </w:tcPr>
          <w:p w14:paraId="4923EC60">
            <w:pPr>
              <w:widowControl/>
              <w:jc w:val="center"/>
              <w:rPr>
                <w:rFonts w:hint="eastAsia" w:ascii="宋体" w:hAnsi="宋体" w:eastAsia="宋体" w:cs="宋体"/>
                <w:b/>
                <w:bCs/>
                <w:color w:val="auto"/>
                <w:kern w:val="0"/>
                <w:sz w:val="22"/>
                <w:szCs w:val="22"/>
                <w:highlight w:val="none"/>
              </w:rPr>
            </w:pPr>
          </w:p>
        </w:tc>
        <w:tc>
          <w:tcPr>
            <w:tcW w:w="1943" w:type="dxa"/>
            <w:tcBorders>
              <w:top w:val="nil"/>
              <w:left w:val="single" w:color="auto" w:sz="6" w:space="0"/>
              <w:bottom w:val="single" w:color="auto" w:sz="4" w:space="0"/>
              <w:right w:val="single" w:color="auto" w:sz="4" w:space="0"/>
            </w:tcBorders>
            <w:noWrap w:val="0"/>
            <w:vAlign w:val="center"/>
          </w:tcPr>
          <w:p w14:paraId="651A7C83">
            <w:pPr>
              <w:widowControl/>
              <w:jc w:val="center"/>
              <w:rPr>
                <w:rFonts w:hint="eastAsia" w:ascii="宋体" w:hAnsi="宋体" w:eastAsia="宋体" w:cs="宋体"/>
                <w:b/>
                <w:color w:val="auto"/>
                <w:kern w:val="0"/>
                <w:sz w:val="22"/>
                <w:szCs w:val="22"/>
                <w:highlight w:val="none"/>
                <w:lang w:eastAsia="zh-CN"/>
              </w:rPr>
            </w:pPr>
            <w:r>
              <w:rPr>
                <w:rFonts w:hint="eastAsia" w:ascii="宋体" w:hAnsi="宋体" w:eastAsia="宋体" w:cs="宋体"/>
                <w:b/>
                <w:color w:val="auto"/>
                <w:kern w:val="0"/>
                <w:sz w:val="22"/>
                <w:szCs w:val="22"/>
                <w:highlight w:val="none"/>
                <w:lang w:eastAsia="zh-CN"/>
              </w:rPr>
              <w:t>所投分标</w:t>
            </w:r>
          </w:p>
        </w:tc>
        <w:tc>
          <w:tcPr>
            <w:tcW w:w="5977" w:type="dxa"/>
            <w:tcBorders>
              <w:top w:val="nil"/>
              <w:left w:val="nil"/>
              <w:bottom w:val="single" w:color="auto" w:sz="4" w:space="0"/>
              <w:right w:val="single" w:color="auto" w:sz="4" w:space="0"/>
            </w:tcBorders>
            <w:noWrap w:val="0"/>
            <w:vAlign w:val="center"/>
          </w:tcPr>
          <w:p w14:paraId="50C14394">
            <w:pPr>
              <w:widowControl/>
              <w:jc w:val="center"/>
              <w:rPr>
                <w:rFonts w:hint="eastAsia" w:ascii="宋体" w:hAnsi="宋体" w:eastAsia="宋体" w:cs="宋体"/>
                <w:color w:val="auto"/>
                <w:kern w:val="0"/>
                <w:sz w:val="22"/>
                <w:szCs w:val="22"/>
                <w:highlight w:val="none"/>
              </w:rPr>
            </w:pPr>
          </w:p>
        </w:tc>
      </w:tr>
      <w:tr w14:paraId="6B209D68">
        <w:tblPrEx>
          <w:tblCellMar>
            <w:top w:w="0" w:type="dxa"/>
            <w:left w:w="108" w:type="dxa"/>
            <w:bottom w:w="0" w:type="dxa"/>
            <w:right w:w="108" w:type="dxa"/>
          </w:tblCellMar>
        </w:tblPrEx>
        <w:trPr>
          <w:trHeight w:val="4075" w:hRule="atLeast"/>
          <w:jc w:val="center"/>
        </w:trPr>
        <w:tc>
          <w:tcPr>
            <w:tcW w:w="1198" w:type="dxa"/>
            <w:tcBorders>
              <w:top w:val="single" w:color="auto" w:sz="6" w:space="0"/>
              <w:left w:val="single" w:color="auto" w:sz="6" w:space="0"/>
              <w:bottom w:val="single" w:color="auto" w:sz="6" w:space="0"/>
              <w:right w:val="single" w:color="auto" w:sz="6" w:space="0"/>
            </w:tcBorders>
            <w:noWrap w:val="0"/>
            <w:vAlign w:val="center"/>
          </w:tcPr>
          <w:p w14:paraId="0748BC0E">
            <w:pPr>
              <w:widowControl/>
              <w:jc w:val="center"/>
              <w:rPr>
                <w:rFonts w:hint="eastAsia"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现场踏勘情况说明</w:t>
            </w:r>
          </w:p>
        </w:tc>
        <w:tc>
          <w:tcPr>
            <w:tcW w:w="7920" w:type="dxa"/>
            <w:gridSpan w:val="2"/>
            <w:tcBorders>
              <w:top w:val="nil"/>
              <w:left w:val="single" w:color="auto" w:sz="6" w:space="0"/>
              <w:right w:val="single" w:color="auto" w:sz="4" w:space="0"/>
            </w:tcBorders>
            <w:noWrap w:val="0"/>
            <w:vAlign w:val="center"/>
          </w:tcPr>
          <w:p w14:paraId="162B45F6">
            <w:pPr>
              <w:widowControl/>
              <w:jc w:val="center"/>
              <w:rPr>
                <w:rFonts w:hint="eastAsia" w:ascii="宋体" w:hAnsi="宋体" w:eastAsia="宋体" w:cs="宋体"/>
                <w:color w:val="auto"/>
                <w:kern w:val="0"/>
                <w:sz w:val="22"/>
                <w:szCs w:val="22"/>
                <w:highlight w:val="none"/>
              </w:rPr>
            </w:pPr>
          </w:p>
        </w:tc>
      </w:tr>
      <w:tr w14:paraId="07C5C6FC">
        <w:tblPrEx>
          <w:tblCellMar>
            <w:top w:w="0" w:type="dxa"/>
            <w:left w:w="108" w:type="dxa"/>
            <w:bottom w:w="0" w:type="dxa"/>
            <w:right w:w="108" w:type="dxa"/>
          </w:tblCellMar>
        </w:tblPrEx>
        <w:trPr>
          <w:trHeight w:val="2464" w:hRule="atLeast"/>
          <w:jc w:val="center"/>
        </w:trPr>
        <w:tc>
          <w:tcPr>
            <w:tcW w:w="9118" w:type="dxa"/>
            <w:gridSpan w:val="3"/>
            <w:tcBorders>
              <w:top w:val="single" w:color="auto" w:sz="4" w:space="0"/>
              <w:left w:val="single" w:color="auto" w:sz="4" w:space="0"/>
              <w:bottom w:val="single" w:color="auto" w:sz="4" w:space="0"/>
              <w:right w:val="single" w:color="000000" w:sz="4" w:space="0"/>
            </w:tcBorders>
            <w:noWrap w:val="0"/>
            <w:vAlign w:val="bottom"/>
          </w:tcPr>
          <w:p w14:paraId="120E6218">
            <w:pPr>
              <w:widowControl/>
              <w:rPr>
                <w:rFonts w:hint="eastAsia" w:ascii="宋体" w:hAnsi="宋体" w:eastAsia="宋体" w:cs="宋体"/>
                <w:b/>
                <w:bCs/>
                <w:color w:val="auto"/>
                <w:kern w:val="0"/>
                <w:sz w:val="22"/>
                <w:szCs w:val="22"/>
                <w:highlight w:val="none"/>
                <w:u w:val="single"/>
              </w:rPr>
            </w:pPr>
            <w:r>
              <w:rPr>
                <w:rFonts w:hint="eastAsia" w:ascii="宋体" w:hAnsi="宋体" w:eastAsia="宋体" w:cs="宋体"/>
                <w:b/>
                <w:color w:val="auto"/>
                <w:kern w:val="0"/>
                <w:sz w:val="22"/>
                <w:szCs w:val="22"/>
                <w:highlight w:val="none"/>
              </w:rPr>
              <w:t>采购单位：</w:t>
            </w:r>
            <w:r>
              <w:rPr>
                <w:rFonts w:hint="eastAsia" w:ascii="宋体" w:hAnsi="宋体" w:eastAsia="宋体" w:cs="宋体"/>
                <w:b/>
                <w:bCs/>
                <w:color w:val="auto"/>
                <w:kern w:val="0"/>
                <w:sz w:val="22"/>
                <w:szCs w:val="22"/>
                <w:highlight w:val="none"/>
                <w:u w:val="single"/>
              </w:rPr>
              <w:t xml:space="preserve">                            </w:t>
            </w:r>
            <w:r>
              <w:rPr>
                <w:rFonts w:hint="eastAsia" w:ascii="宋体" w:hAnsi="宋体" w:eastAsia="宋体" w:cs="宋体"/>
                <w:b/>
                <w:bCs/>
                <w:color w:val="auto"/>
                <w:kern w:val="0"/>
                <w:sz w:val="22"/>
                <w:szCs w:val="22"/>
                <w:highlight w:val="none"/>
                <w:u w:val="single"/>
                <w:lang w:eastAsia="zh-CN"/>
              </w:rPr>
              <w:t>（</w:t>
            </w:r>
            <w:r>
              <w:rPr>
                <w:rFonts w:hint="eastAsia" w:ascii="宋体" w:hAnsi="宋体" w:eastAsia="宋体" w:cs="宋体"/>
                <w:b/>
                <w:bCs/>
                <w:color w:val="auto"/>
                <w:kern w:val="0"/>
                <w:sz w:val="22"/>
                <w:szCs w:val="22"/>
                <w:highlight w:val="none"/>
                <w:u w:val="single"/>
                <w:lang w:val="en-US" w:eastAsia="zh-CN"/>
              </w:rPr>
              <w:t>盖章</w:t>
            </w:r>
            <w:r>
              <w:rPr>
                <w:rFonts w:hint="eastAsia" w:ascii="宋体" w:hAnsi="宋体" w:eastAsia="宋体" w:cs="宋体"/>
                <w:b/>
                <w:bCs/>
                <w:color w:val="auto"/>
                <w:kern w:val="0"/>
                <w:sz w:val="22"/>
                <w:szCs w:val="22"/>
                <w:highlight w:val="none"/>
                <w:u w:val="single"/>
                <w:lang w:eastAsia="zh-CN"/>
              </w:rPr>
              <w:t>）</w:t>
            </w:r>
            <w:r>
              <w:rPr>
                <w:rFonts w:hint="eastAsia" w:ascii="宋体" w:hAnsi="宋体" w:eastAsia="宋体" w:cs="宋体"/>
                <w:b/>
                <w:bCs/>
                <w:color w:val="auto"/>
                <w:kern w:val="0"/>
                <w:sz w:val="22"/>
                <w:szCs w:val="22"/>
                <w:highlight w:val="none"/>
              </w:rPr>
              <w:t xml:space="preserve">       经办人签字：</w:t>
            </w:r>
            <w:r>
              <w:rPr>
                <w:rFonts w:hint="eastAsia" w:ascii="宋体" w:hAnsi="宋体" w:eastAsia="宋体" w:cs="宋体"/>
                <w:b/>
                <w:bCs/>
                <w:color w:val="auto"/>
                <w:kern w:val="0"/>
                <w:sz w:val="22"/>
                <w:szCs w:val="22"/>
                <w:highlight w:val="none"/>
                <w:u w:val="single"/>
              </w:rPr>
              <w:t xml:space="preserve">                </w:t>
            </w:r>
          </w:p>
          <w:p w14:paraId="5FCC694C">
            <w:pPr>
              <w:widowControl/>
              <w:rPr>
                <w:rFonts w:hint="eastAsia" w:ascii="宋体" w:hAnsi="宋体" w:eastAsia="宋体" w:cs="宋体"/>
                <w:b/>
                <w:bCs/>
                <w:color w:val="auto"/>
                <w:kern w:val="0"/>
                <w:sz w:val="22"/>
                <w:szCs w:val="22"/>
                <w:highlight w:val="none"/>
                <w:u w:val="single"/>
              </w:rPr>
            </w:pPr>
          </w:p>
          <w:p w14:paraId="13C53EF5">
            <w:pPr>
              <w:widowControl/>
              <w:rPr>
                <w:rFonts w:hint="eastAsia" w:ascii="宋体" w:hAnsi="宋体" w:eastAsia="宋体" w:cs="宋体"/>
                <w:color w:val="auto"/>
                <w:kern w:val="0"/>
                <w:sz w:val="22"/>
                <w:szCs w:val="22"/>
                <w:highlight w:val="none"/>
              </w:rPr>
            </w:pPr>
            <w:r>
              <w:rPr>
                <w:rFonts w:hint="eastAsia" w:ascii="宋体" w:hAnsi="宋体" w:eastAsia="宋体" w:cs="宋体"/>
                <w:b/>
                <w:bCs/>
                <w:color w:val="auto"/>
                <w:kern w:val="0"/>
                <w:sz w:val="22"/>
                <w:szCs w:val="22"/>
                <w:highlight w:val="none"/>
              </w:rPr>
              <w:t xml:space="preserve">                                                   </w:t>
            </w:r>
          </w:p>
        </w:tc>
      </w:tr>
      <w:tr w14:paraId="27608A9B">
        <w:tblPrEx>
          <w:tblCellMar>
            <w:top w:w="0" w:type="dxa"/>
            <w:left w:w="108" w:type="dxa"/>
            <w:bottom w:w="0" w:type="dxa"/>
            <w:right w:w="108" w:type="dxa"/>
          </w:tblCellMar>
        </w:tblPrEx>
        <w:trPr>
          <w:trHeight w:val="785" w:hRule="atLeast"/>
          <w:jc w:val="center"/>
        </w:trPr>
        <w:tc>
          <w:tcPr>
            <w:tcW w:w="9118" w:type="dxa"/>
            <w:gridSpan w:val="3"/>
            <w:tcBorders>
              <w:top w:val="single" w:color="auto" w:sz="4" w:space="0"/>
              <w:left w:val="single" w:color="auto" w:sz="4" w:space="0"/>
              <w:bottom w:val="single" w:color="auto" w:sz="4" w:space="0"/>
              <w:right w:val="single" w:color="000000" w:sz="4" w:space="0"/>
            </w:tcBorders>
            <w:noWrap w:val="0"/>
            <w:vAlign w:val="center"/>
          </w:tcPr>
          <w:p w14:paraId="4BD5AF2B">
            <w:pPr>
              <w:widowControl/>
              <w:jc w:val="left"/>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说明：此表一式两份，</w:t>
            </w:r>
            <w:r>
              <w:rPr>
                <w:rFonts w:hint="eastAsia" w:ascii="宋体" w:hAnsi="宋体" w:eastAsia="宋体" w:cs="宋体"/>
                <w:color w:val="auto"/>
                <w:kern w:val="0"/>
                <w:sz w:val="22"/>
                <w:szCs w:val="22"/>
                <w:highlight w:val="none"/>
                <w:lang w:eastAsia="zh-CN"/>
              </w:rPr>
              <w:t>供应商</w:t>
            </w:r>
            <w:r>
              <w:rPr>
                <w:rFonts w:hint="eastAsia" w:ascii="宋体" w:hAnsi="宋体" w:eastAsia="宋体" w:cs="宋体"/>
                <w:color w:val="auto"/>
                <w:kern w:val="0"/>
                <w:sz w:val="22"/>
                <w:szCs w:val="22"/>
                <w:highlight w:val="none"/>
              </w:rPr>
              <w:t>一份，采购人一份。</w:t>
            </w:r>
          </w:p>
        </w:tc>
      </w:tr>
    </w:tbl>
    <w:p w14:paraId="3B35B53C">
      <w:pPr>
        <w:spacing w:line="500" w:lineRule="exact"/>
        <w:rPr>
          <w:rFonts w:hint="eastAsia" w:ascii="宋体" w:hAnsi="宋体" w:cs="宋体"/>
          <w:color w:val="auto"/>
          <w:sz w:val="28"/>
          <w:szCs w:val="28"/>
          <w:highlight w:val="none"/>
        </w:rPr>
      </w:pPr>
    </w:p>
    <w:p w14:paraId="4501445E">
      <w:pPr>
        <w:spacing w:line="360" w:lineRule="auto"/>
        <w:rPr>
          <w:rFonts w:hint="eastAsia"/>
          <w:lang w:val="en-US" w:eastAsia="zh-CN"/>
        </w:rPr>
      </w:pPr>
    </w:p>
    <w:p w14:paraId="370E42C9">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sz w:val="44"/>
          <w:szCs w:val="44"/>
          <w:highlight w:val="none"/>
          <w:lang w:val="en-US" w:eastAsia="zh-CN"/>
        </w:rPr>
      </w:pPr>
      <w:r>
        <w:rPr>
          <w:rFonts w:hint="eastAsia" w:ascii="宋体" w:hAnsi="宋体" w:eastAsia="宋体" w:cs="宋体"/>
          <w:sz w:val="32"/>
          <w:szCs w:val="32"/>
          <w:lang w:val="en-US" w:eastAsia="zh-CN"/>
        </w:rPr>
        <w:t>第四章  评审办法及评审标准</w:t>
      </w:r>
      <w:bookmarkEnd w:id="15"/>
      <w:bookmarkEnd w:id="16"/>
    </w:p>
    <w:p w14:paraId="1D884D61">
      <w:pPr>
        <w:pStyle w:val="2"/>
        <w:keepNext w:val="0"/>
        <w:keepLines w:val="0"/>
        <w:widowControl/>
        <w:suppressLineNumbers w:val="0"/>
        <w:pBdr>
          <w:bottom w:val="none" w:color="auto" w:sz="0" w:space="0"/>
        </w:pBdr>
        <w:shd w:val="clear" w:fill="FFFFFF"/>
        <w:spacing w:before="0" w:beforeAutospacing="0" w:after="180" w:afterAutospacing="0" w:line="540" w:lineRule="atLeast"/>
        <w:ind w:left="0" w:right="0" w:firstLine="0"/>
        <w:jc w:val="center"/>
        <w:rPr>
          <w:rFonts w:hint="eastAsia"/>
          <w:b/>
          <w:bCs/>
          <w:sz w:val="40"/>
          <w:szCs w:val="40"/>
          <w:lang w:val="en-US" w:eastAsia="zh-CN"/>
        </w:rPr>
      </w:pPr>
      <w:bookmarkStart w:id="17" w:name="_Toc24273"/>
      <w:r>
        <w:rPr>
          <w:rFonts w:hint="default" w:ascii="Times New Roman" w:hAnsi="Times New Roman" w:eastAsia="宋体" w:cs="Times New Roman"/>
          <w:b/>
          <w:bCs/>
          <w:kern w:val="2"/>
          <w:sz w:val="40"/>
          <w:szCs w:val="40"/>
          <w:lang w:val="en-US" w:eastAsia="zh-CN" w:bidi="ar-SA"/>
        </w:rPr>
        <w:t>融水苗族自治县人民医院代理永乐镇卫生院招标 “创优提升项目改造” 竞争性磋商</w:t>
      </w:r>
      <w:r>
        <w:rPr>
          <w:rFonts w:hint="eastAsia"/>
          <w:b/>
          <w:bCs/>
          <w:sz w:val="40"/>
          <w:szCs w:val="40"/>
        </w:rPr>
        <w:t>综合</w:t>
      </w:r>
      <w:bookmarkEnd w:id="17"/>
      <w:r>
        <w:rPr>
          <w:rFonts w:hint="eastAsia"/>
          <w:b/>
          <w:bCs/>
          <w:sz w:val="40"/>
          <w:szCs w:val="40"/>
          <w:lang w:val="en-US" w:eastAsia="zh-CN"/>
        </w:rPr>
        <w:t>评分表</w:t>
      </w:r>
    </w:p>
    <w:p w14:paraId="300DF6AF">
      <w:pPr>
        <w:jc w:val="center"/>
        <w:rPr>
          <w:rFonts w:hint="eastAsia"/>
          <w:b/>
          <w:bCs/>
          <w:sz w:val="44"/>
          <w:szCs w:val="44"/>
          <w:lang w:val="en-US" w:eastAsia="zh-CN"/>
        </w:rPr>
      </w:pPr>
    </w:p>
    <w:tbl>
      <w:tblPr>
        <w:tblStyle w:val="53"/>
        <w:tblW w:w="9920" w:type="dxa"/>
        <w:tblInd w:w="-18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90"/>
        <w:gridCol w:w="1212"/>
        <w:gridCol w:w="5464"/>
        <w:gridCol w:w="1251"/>
        <w:gridCol w:w="1303"/>
      </w:tblGrid>
      <w:tr w14:paraId="459229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62" w:hRule="atLeast"/>
        </w:trPr>
        <w:tc>
          <w:tcPr>
            <w:tcW w:w="9920" w:type="dxa"/>
            <w:gridSpan w:val="5"/>
            <w:noWrap w:val="0"/>
            <w:vAlign w:val="center"/>
          </w:tcPr>
          <w:p w14:paraId="0312F9F6">
            <w:pPr>
              <w:spacing w:line="360" w:lineRule="auto"/>
              <w:rPr>
                <w:rFonts w:hint="eastAsia" w:ascii="宋体" w:hAnsi="宋体" w:eastAsia="宋体" w:cs="宋体"/>
                <w:lang w:val="en-US" w:eastAsia="zh-CN"/>
              </w:rPr>
            </w:pPr>
            <w:r>
              <w:rPr>
                <w:rFonts w:hint="eastAsia" w:ascii="宋体" w:hAnsi="宋体" w:eastAsia="宋体" w:cs="宋体"/>
                <w:lang w:val="en-US" w:eastAsia="zh-CN"/>
              </w:rPr>
              <w:t>供应商名称：</w:t>
            </w:r>
          </w:p>
        </w:tc>
      </w:tr>
      <w:tr w14:paraId="1C1D2F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2" w:hRule="atLeast"/>
        </w:trPr>
        <w:tc>
          <w:tcPr>
            <w:tcW w:w="690" w:type="dxa"/>
            <w:noWrap w:val="0"/>
            <w:vAlign w:val="center"/>
          </w:tcPr>
          <w:p w14:paraId="34AFAA1D">
            <w:pPr>
              <w:spacing w:line="360" w:lineRule="auto"/>
              <w:rPr>
                <w:rFonts w:hint="eastAsia" w:ascii="宋体" w:hAnsi="宋体" w:eastAsia="宋体" w:cs="宋体"/>
              </w:rPr>
            </w:pPr>
            <w:r>
              <w:rPr>
                <w:rFonts w:hint="eastAsia" w:ascii="宋体" w:hAnsi="宋体" w:eastAsia="宋体" w:cs="宋体"/>
              </w:rPr>
              <w:t>序号</w:t>
            </w:r>
          </w:p>
        </w:tc>
        <w:tc>
          <w:tcPr>
            <w:tcW w:w="1212" w:type="dxa"/>
            <w:noWrap w:val="0"/>
            <w:vAlign w:val="center"/>
          </w:tcPr>
          <w:p w14:paraId="134D97CD">
            <w:pPr>
              <w:spacing w:line="360" w:lineRule="auto"/>
              <w:rPr>
                <w:rFonts w:hint="eastAsia" w:ascii="宋体" w:hAnsi="宋体" w:eastAsia="宋体" w:cs="宋体"/>
              </w:rPr>
            </w:pPr>
            <w:r>
              <w:rPr>
                <w:rFonts w:hint="eastAsia" w:ascii="宋体" w:hAnsi="宋体" w:eastAsia="宋体" w:cs="宋体"/>
              </w:rPr>
              <w:t>评分项目</w:t>
            </w:r>
          </w:p>
        </w:tc>
        <w:tc>
          <w:tcPr>
            <w:tcW w:w="5464" w:type="dxa"/>
            <w:noWrap w:val="0"/>
            <w:vAlign w:val="center"/>
          </w:tcPr>
          <w:p w14:paraId="78069F19">
            <w:pPr>
              <w:spacing w:line="360" w:lineRule="auto"/>
              <w:jc w:val="center"/>
              <w:rPr>
                <w:rFonts w:hint="eastAsia" w:ascii="宋体" w:hAnsi="宋体" w:eastAsia="宋体" w:cs="宋体"/>
              </w:rPr>
            </w:pPr>
            <w:r>
              <w:rPr>
                <w:rFonts w:hint="eastAsia" w:ascii="宋体" w:hAnsi="宋体" w:eastAsia="宋体" w:cs="宋体"/>
              </w:rPr>
              <w:t>评分标准</w:t>
            </w:r>
          </w:p>
        </w:tc>
        <w:tc>
          <w:tcPr>
            <w:tcW w:w="1251" w:type="dxa"/>
            <w:noWrap w:val="0"/>
            <w:vAlign w:val="center"/>
          </w:tcPr>
          <w:p w14:paraId="72F4043A">
            <w:pPr>
              <w:spacing w:line="360" w:lineRule="auto"/>
              <w:rPr>
                <w:rFonts w:hint="eastAsia" w:ascii="宋体" w:hAnsi="宋体" w:eastAsia="宋体" w:cs="宋体"/>
              </w:rPr>
            </w:pPr>
            <w:r>
              <w:rPr>
                <w:rFonts w:hint="eastAsia" w:ascii="宋体" w:hAnsi="宋体" w:eastAsia="宋体" w:cs="宋体"/>
              </w:rPr>
              <w:t>分值</w:t>
            </w:r>
          </w:p>
        </w:tc>
        <w:tc>
          <w:tcPr>
            <w:tcW w:w="1303" w:type="dxa"/>
            <w:noWrap w:val="0"/>
            <w:vAlign w:val="center"/>
          </w:tcPr>
          <w:p w14:paraId="544C9EF5">
            <w:pPr>
              <w:spacing w:line="360" w:lineRule="auto"/>
              <w:rPr>
                <w:rFonts w:hint="eastAsia" w:ascii="宋体" w:hAnsi="宋体" w:eastAsia="宋体" w:cs="宋体"/>
                <w:lang w:val="en-US" w:eastAsia="zh-CN"/>
              </w:rPr>
            </w:pPr>
            <w:r>
              <w:rPr>
                <w:rFonts w:hint="eastAsia" w:ascii="宋体" w:hAnsi="宋体" w:eastAsia="宋体" w:cs="宋体"/>
                <w:lang w:val="en-US" w:eastAsia="zh-CN"/>
              </w:rPr>
              <w:t>分数</w:t>
            </w:r>
          </w:p>
        </w:tc>
      </w:tr>
      <w:tr w14:paraId="0F0516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690" w:type="dxa"/>
            <w:noWrap w:val="0"/>
            <w:vAlign w:val="center"/>
          </w:tcPr>
          <w:p w14:paraId="787A0FF6">
            <w:pPr>
              <w:spacing w:line="360" w:lineRule="auto"/>
              <w:rPr>
                <w:rFonts w:hint="eastAsia" w:ascii="宋体" w:hAnsi="宋体" w:eastAsia="宋体" w:cs="宋体"/>
              </w:rPr>
            </w:pPr>
            <w:r>
              <w:rPr>
                <w:rFonts w:hint="eastAsia" w:ascii="宋体" w:hAnsi="宋体" w:eastAsia="宋体" w:cs="宋体"/>
              </w:rPr>
              <w:t>1</w:t>
            </w:r>
          </w:p>
        </w:tc>
        <w:tc>
          <w:tcPr>
            <w:tcW w:w="1212" w:type="dxa"/>
            <w:noWrap w:val="0"/>
            <w:vAlign w:val="center"/>
          </w:tcPr>
          <w:p w14:paraId="7829564C">
            <w:pPr>
              <w:spacing w:line="360" w:lineRule="auto"/>
              <w:rPr>
                <w:rFonts w:hint="eastAsia" w:ascii="宋体" w:hAnsi="宋体" w:eastAsia="宋体" w:cs="宋体"/>
              </w:rPr>
            </w:pPr>
            <w:r>
              <w:rPr>
                <w:rFonts w:hint="eastAsia" w:ascii="宋体" w:hAnsi="宋体" w:eastAsia="宋体" w:cs="宋体"/>
              </w:rPr>
              <w:t>报价评分</w:t>
            </w:r>
          </w:p>
          <w:p w14:paraId="28B70DB8">
            <w:pPr>
              <w:spacing w:line="360" w:lineRule="auto"/>
              <w:rPr>
                <w:rFonts w:hint="eastAsia" w:ascii="宋体" w:hAnsi="宋体" w:eastAsia="宋体" w:cs="宋体"/>
              </w:rPr>
            </w:pPr>
            <w:r>
              <w:rPr>
                <w:rFonts w:hint="eastAsia" w:ascii="宋体" w:hAnsi="宋体" w:eastAsia="宋体" w:cs="宋体"/>
                <w:lang w:val="en-US" w:eastAsia="zh-CN"/>
              </w:rPr>
              <w:t>（满分30分）</w:t>
            </w:r>
          </w:p>
        </w:tc>
        <w:tc>
          <w:tcPr>
            <w:tcW w:w="5464" w:type="dxa"/>
            <w:noWrap w:val="0"/>
            <w:vAlign w:val="center"/>
          </w:tcPr>
          <w:p w14:paraId="02B93F23">
            <w:pPr>
              <w:spacing w:line="360" w:lineRule="auto"/>
              <w:rPr>
                <w:rFonts w:hint="eastAsia" w:ascii="宋体" w:hAnsi="宋体" w:eastAsia="宋体" w:cs="宋体"/>
              </w:rPr>
            </w:pPr>
            <w:r>
              <w:rPr>
                <w:rFonts w:hint="eastAsia" w:ascii="宋体" w:hAnsi="宋体" w:eastAsia="宋体" w:cs="宋体"/>
                <w:lang w:val="en-US" w:eastAsia="zh-CN"/>
              </w:rPr>
              <w:t>- 报价≤控制价（90</w:t>
            </w:r>
            <w:r>
              <w:rPr>
                <w:rFonts w:hint="eastAsia" w:ascii="宋体" w:hAnsi="宋体" w:eastAsia="宋体" w:cs="宋体"/>
              </w:rPr>
              <w:t>000.00元</w:t>
            </w:r>
            <w:r>
              <w:rPr>
                <w:rFonts w:hint="eastAsia" w:ascii="宋体" w:hAnsi="宋体" w:eastAsia="宋体" w:cs="宋体"/>
                <w:lang w:val="en-US" w:eastAsia="zh-CN"/>
              </w:rPr>
              <w:t>），</w:t>
            </w:r>
            <w:r>
              <w:rPr>
                <w:rFonts w:hint="eastAsia" w:ascii="宋体" w:hAnsi="宋体" w:eastAsia="宋体" w:cs="宋体"/>
              </w:rPr>
              <w:t>超控制价直接废标</w:t>
            </w:r>
            <w:r>
              <w:rPr>
                <w:rFonts w:hint="eastAsia" w:ascii="宋体" w:hAnsi="宋体" w:eastAsia="宋体" w:cs="宋体"/>
                <w:lang w:val="en-US" w:eastAsia="zh-CN"/>
              </w:rPr>
              <w:br w:type="textWrapping"/>
            </w:r>
            <w:r>
              <w:rPr>
                <w:rFonts w:hint="eastAsia" w:ascii="宋体" w:hAnsi="宋体" w:eastAsia="宋体" w:cs="宋体"/>
                <w:lang w:val="en-US" w:eastAsia="zh-CN"/>
              </w:rPr>
              <w:t>- 计算公式：得分=（最低有效报价/投标报价）×30分</w:t>
            </w:r>
          </w:p>
        </w:tc>
        <w:tc>
          <w:tcPr>
            <w:tcW w:w="1251" w:type="dxa"/>
            <w:noWrap w:val="0"/>
            <w:vAlign w:val="center"/>
          </w:tcPr>
          <w:p w14:paraId="72B198A1">
            <w:pPr>
              <w:spacing w:line="360" w:lineRule="auto"/>
              <w:rPr>
                <w:rFonts w:hint="eastAsia" w:ascii="宋体" w:hAnsi="宋体" w:eastAsia="宋体" w:cs="宋体"/>
              </w:rPr>
            </w:pPr>
            <w:r>
              <w:rPr>
                <w:rFonts w:hint="eastAsia" w:ascii="宋体" w:hAnsi="宋体" w:eastAsia="宋体" w:cs="宋体"/>
              </w:rPr>
              <w:t>0-</w:t>
            </w:r>
            <w:r>
              <w:rPr>
                <w:rFonts w:hint="eastAsia" w:ascii="宋体" w:hAnsi="宋体" w:eastAsia="宋体" w:cs="宋体"/>
                <w:lang w:val="en-US" w:eastAsia="zh-CN"/>
              </w:rPr>
              <w:t>3</w:t>
            </w:r>
            <w:r>
              <w:rPr>
                <w:rFonts w:hint="eastAsia" w:ascii="宋体" w:hAnsi="宋体" w:eastAsia="宋体" w:cs="宋体"/>
              </w:rPr>
              <w:t>0分（满分</w:t>
            </w:r>
            <w:r>
              <w:rPr>
                <w:rFonts w:hint="eastAsia" w:ascii="宋体" w:hAnsi="宋体" w:eastAsia="宋体" w:cs="宋体"/>
                <w:lang w:val="en-US" w:eastAsia="zh-CN"/>
              </w:rPr>
              <w:t>3</w:t>
            </w:r>
            <w:r>
              <w:rPr>
                <w:rFonts w:hint="eastAsia" w:ascii="宋体" w:hAnsi="宋体" w:eastAsia="宋体" w:cs="宋体"/>
              </w:rPr>
              <w:t>0分）</w:t>
            </w:r>
          </w:p>
        </w:tc>
        <w:tc>
          <w:tcPr>
            <w:tcW w:w="1303" w:type="dxa"/>
            <w:noWrap w:val="0"/>
            <w:vAlign w:val="center"/>
          </w:tcPr>
          <w:p w14:paraId="61A140D0">
            <w:pPr>
              <w:spacing w:line="360" w:lineRule="auto"/>
              <w:rPr>
                <w:rFonts w:hint="eastAsia" w:ascii="宋体" w:hAnsi="宋体" w:eastAsia="宋体" w:cs="宋体"/>
              </w:rPr>
            </w:pPr>
          </w:p>
        </w:tc>
      </w:tr>
      <w:tr w14:paraId="3ACD72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45" w:hRule="atLeast"/>
        </w:trPr>
        <w:tc>
          <w:tcPr>
            <w:tcW w:w="690" w:type="dxa"/>
            <w:noWrap w:val="0"/>
            <w:vAlign w:val="center"/>
          </w:tcPr>
          <w:p w14:paraId="541A23DB">
            <w:pPr>
              <w:spacing w:line="360" w:lineRule="auto"/>
              <w:rPr>
                <w:rFonts w:hint="eastAsia" w:ascii="宋体" w:hAnsi="宋体" w:eastAsia="宋体" w:cs="宋体"/>
              </w:rPr>
            </w:pPr>
            <w:r>
              <w:rPr>
                <w:rFonts w:hint="eastAsia" w:ascii="宋体" w:hAnsi="宋体" w:eastAsia="宋体" w:cs="宋体"/>
              </w:rPr>
              <w:t>2</w:t>
            </w:r>
          </w:p>
        </w:tc>
        <w:tc>
          <w:tcPr>
            <w:tcW w:w="1212" w:type="dxa"/>
            <w:noWrap w:val="0"/>
            <w:vAlign w:val="center"/>
          </w:tcPr>
          <w:p w14:paraId="4DDEFC1C">
            <w:pPr>
              <w:spacing w:line="360" w:lineRule="auto"/>
              <w:rPr>
                <w:rFonts w:hint="eastAsia" w:ascii="宋体" w:hAnsi="宋体" w:eastAsia="宋体" w:cs="宋体"/>
                <w:lang w:eastAsia="zh-CN"/>
              </w:rPr>
            </w:pPr>
            <w:r>
              <w:rPr>
                <w:rFonts w:hint="eastAsia" w:ascii="宋体" w:hAnsi="宋体" w:eastAsia="宋体" w:cs="宋体"/>
              </w:rPr>
              <w:t>技术</w:t>
            </w:r>
            <w:r>
              <w:rPr>
                <w:rFonts w:hint="eastAsia" w:ascii="宋体" w:hAnsi="宋体" w:eastAsia="宋体" w:cs="宋体"/>
                <w:lang w:val="en-US" w:eastAsia="zh-CN"/>
              </w:rPr>
              <w:t>部分</w:t>
            </w:r>
          </w:p>
        </w:tc>
        <w:tc>
          <w:tcPr>
            <w:tcW w:w="5464" w:type="dxa"/>
            <w:noWrap w:val="0"/>
            <w:vAlign w:val="center"/>
          </w:tcPr>
          <w:p w14:paraId="5DB9AF97">
            <w:pPr>
              <w:spacing w:line="360" w:lineRule="auto"/>
              <w:jc w:val="center"/>
              <w:rPr>
                <w:rFonts w:hint="eastAsia" w:ascii="宋体" w:hAnsi="宋体" w:eastAsia="宋体" w:cs="宋体"/>
              </w:rPr>
            </w:pPr>
            <w:r>
              <w:rPr>
                <w:rFonts w:hint="eastAsia" w:ascii="宋体" w:hAnsi="宋体" w:eastAsia="宋体" w:cs="宋体"/>
              </w:rPr>
              <w:t>评审因素</w:t>
            </w:r>
          </w:p>
        </w:tc>
        <w:tc>
          <w:tcPr>
            <w:tcW w:w="1251" w:type="dxa"/>
            <w:noWrap w:val="0"/>
            <w:vAlign w:val="center"/>
          </w:tcPr>
          <w:p w14:paraId="4E35632B">
            <w:pPr>
              <w:spacing w:line="360" w:lineRule="auto"/>
              <w:rPr>
                <w:rFonts w:hint="eastAsia" w:ascii="宋体" w:hAnsi="宋体" w:eastAsia="宋体" w:cs="宋体"/>
              </w:rPr>
            </w:pPr>
            <w:r>
              <w:rPr>
                <w:rFonts w:hint="eastAsia" w:ascii="宋体" w:hAnsi="宋体" w:eastAsia="宋体" w:cs="宋体"/>
              </w:rPr>
              <w:t>技术分（满分</w:t>
            </w:r>
            <w:r>
              <w:rPr>
                <w:rFonts w:hint="eastAsia" w:ascii="宋体" w:hAnsi="宋体" w:eastAsia="宋体" w:cs="宋体"/>
                <w:lang w:val="en-US" w:eastAsia="zh-CN"/>
              </w:rPr>
              <w:t>40</w:t>
            </w:r>
            <w:r>
              <w:rPr>
                <w:rFonts w:hint="eastAsia" w:ascii="宋体" w:hAnsi="宋体" w:eastAsia="宋体" w:cs="宋体"/>
              </w:rPr>
              <w:t>分）</w:t>
            </w:r>
          </w:p>
        </w:tc>
        <w:tc>
          <w:tcPr>
            <w:tcW w:w="1303" w:type="dxa"/>
            <w:noWrap w:val="0"/>
            <w:vAlign w:val="center"/>
          </w:tcPr>
          <w:p w14:paraId="1EA60EEE">
            <w:pPr>
              <w:spacing w:line="360" w:lineRule="auto"/>
              <w:rPr>
                <w:rFonts w:hint="eastAsia" w:ascii="宋体" w:hAnsi="宋体" w:eastAsia="宋体" w:cs="宋体"/>
              </w:rPr>
            </w:pPr>
          </w:p>
        </w:tc>
      </w:tr>
      <w:tr w14:paraId="39B5F9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39" w:hRule="atLeast"/>
        </w:trPr>
        <w:tc>
          <w:tcPr>
            <w:tcW w:w="690" w:type="dxa"/>
            <w:noWrap w:val="0"/>
            <w:vAlign w:val="center"/>
          </w:tcPr>
          <w:p w14:paraId="762DEC3E">
            <w:pPr>
              <w:spacing w:line="360" w:lineRule="auto"/>
              <w:rPr>
                <w:rFonts w:hint="eastAsia" w:ascii="宋体" w:hAnsi="宋体" w:eastAsia="宋体" w:cs="宋体"/>
              </w:rPr>
            </w:pPr>
            <w:r>
              <w:rPr>
                <w:rFonts w:hint="eastAsia" w:ascii="宋体" w:hAnsi="宋体" w:eastAsia="宋体" w:cs="宋体"/>
              </w:rPr>
              <w:t>2.1</w:t>
            </w:r>
          </w:p>
        </w:tc>
        <w:tc>
          <w:tcPr>
            <w:tcW w:w="1212" w:type="dxa"/>
            <w:noWrap w:val="0"/>
            <w:vAlign w:val="center"/>
          </w:tcPr>
          <w:p w14:paraId="05C6CA9A">
            <w:pPr>
              <w:spacing w:line="360" w:lineRule="auto"/>
              <w:rPr>
                <w:rFonts w:hint="eastAsia" w:ascii="宋体" w:hAnsi="宋体" w:eastAsia="宋体" w:cs="宋体"/>
                <w:lang w:val="en-US" w:eastAsia="zh-CN"/>
              </w:rPr>
            </w:pPr>
            <w:r>
              <w:rPr>
                <w:rFonts w:hint="eastAsia" w:ascii="宋体" w:hAnsi="宋体" w:eastAsia="宋体" w:cs="宋体"/>
                <w:lang w:val="en-US" w:eastAsia="zh-CN"/>
              </w:rPr>
              <w:t>施工方案</w:t>
            </w:r>
          </w:p>
        </w:tc>
        <w:tc>
          <w:tcPr>
            <w:tcW w:w="5464" w:type="dxa"/>
            <w:noWrap w:val="0"/>
            <w:vAlign w:val="top"/>
          </w:tcPr>
          <w:p w14:paraId="32728EE3">
            <w:pPr>
              <w:spacing w:line="360" w:lineRule="auto"/>
              <w:rPr>
                <w:rFonts w:hint="eastAsia" w:ascii="宋体" w:hAnsi="宋体" w:eastAsia="宋体" w:cs="宋体"/>
                <w:lang w:eastAsia="zh-CN"/>
              </w:rPr>
            </w:pPr>
            <w:r>
              <w:rPr>
                <w:rFonts w:hint="eastAsia" w:ascii="宋体" w:hAnsi="宋体" w:eastAsia="宋体" w:cs="宋体"/>
                <w:lang w:val="en-US" w:eastAsia="zh-CN"/>
              </w:rPr>
              <w:t>- </w:t>
            </w:r>
            <w:r>
              <w:rPr>
                <w:rFonts w:hint="eastAsia" w:ascii="宋体" w:hAnsi="宋体" w:eastAsia="宋体" w:cs="宋体"/>
              </w:rPr>
              <w:t>一档（0 - 3 分）</w:t>
            </w:r>
            <w:r>
              <w:rPr>
                <w:rFonts w:hint="eastAsia" w:ascii="宋体" w:hAnsi="宋体" w:eastAsia="宋体" w:cs="宋体"/>
                <w:lang w:eastAsia="zh-CN"/>
              </w:rPr>
              <w:t>：</w:t>
            </w:r>
            <w:r>
              <w:rPr>
                <w:rFonts w:hint="eastAsia" w:ascii="宋体" w:hAnsi="宋体" w:eastAsia="宋体" w:cs="宋体"/>
              </w:rPr>
              <w:t>施工方案存在明显缺陷</w:t>
            </w:r>
            <w:r>
              <w:rPr>
                <w:rFonts w:hint="eastAsia" w:ascii="宋体" w:hAnsi="宋体" w:eastAsia="宋体" w:cs="宋体"/>
                <w:lang w:val="zh-CN"/>
              </w:rPr>
              <w:t>；</w:t>
            </w:r>
          </w:p>
          <w:p w14:paraId="75E96E7D">
            <w:pPr>
              <w:spacing w:line="360" w:lineRule="auto"/>
              <w:rPr>
                <w:rFonts w:hint="eastAsia" w:ascii="宋体" w:hAnsi="宋体" w:eastAsia="宋体" w:cs="宋体"/>
              </w:rPr>
            </w:pPr>
            <w:r>
              <w:rPr>
                <w:rFonts w:hint="eastAsia" w:ascii="宋体" w:hAnsi="宋体" w:eastAsia="宋体" w:cs="宋体"/>
                <w:lang w:val="en-US" w:eastAsia="zh-CN"/>
              </w:rPr>
              <w:t>- </w:t>
            </w:r>
            <w:r>
              <w:rPr>
                <w:rFonts w:hint="eastAsia" w:ascii="宋体" w:hAnsi="宋体" w:eastAsia="宋体" w:cs="宋体"/>
              </w:rPr>
              <w:t>二档（4 - 7 分）</w:t>
            </w:r>
            <w:r>
              <w:rPr>
                <w:rFonts w:hint="eastAsia" w:ascii="宋体" w:hAnsi="宋体" w:eastAsia="宋体" w:cs="宋体"/>
                <w:lang w:val="en-US" w:eastAsia="zh-CN"/>
              </w:rPr>
              <w:t>：方案比较详细，选择药物基本符合本项目用药要求，可实施性较好</w:t>
            </w:r>
            <w:r>
              <w:rPr>
                <w:rFonts w:hint="eastAsia" w:ascii="宋体" w:hAnsi="宋体" w:eastAsia="宋体" w:cs="宋体"/>
                <w:lang w:val="zh-CN"/>
              </w:rPr>
              <w:t>；</w:t>
            </w:r>
            <w:r>
              <w:rPr>
                <w:rFonts w:hint="eastAsia" w:ascii="宋体" w:hAnsi="宋体" w:eastAsia="宋体" w:cs="宋体"/>
                <w:lang w:val="en-US" w:eastAsia="zh-CN"/>
              </w:rPr>
              <w:t xml:space="preserve"> </w:t>
            </w:r>
          </w:p>
          <w:p w14:paraId="169874CC">
            <w:pPr>
              <w:spacing w:line="360" w:lineRule="auto"/>
              <w:rPr>
                <w:rFonts w:hint="eastAsia" w:ascii="宋体" w:hAnsi="宋体" w:eastAsia="宋体" w:cs="宋体"/>
                <w:lang w:eastAsia="zh-CN"/>
              </w:rPr>
            </w:pPr>
            <w:r>
              <w:rPr>
                <w:rFonts w:hint="eastAsia" w:ascii="宋体" w:hAnsi="宋体" w:eastAsia="宋体" w:cs="宋体"/>
                <w:lang w:val="en-US" w:eastAsia="zh-CN"/>
              </w:rPr>
              <w:t>- </w:t>
            </w:r>
            <w:r>
              <w:rPr>
                <w:rFonts w:hint="eastAsia" w:ascii="宋体" w:hAnsi="宋体" w:eastAsia="宋体" w:cs="宋体"/>
              </w:rPr>
              <w:t>三档（8 - 11 分）</w:t>
            </w:r>
            <w:r>
              <w:rPr>
                <w:rFonts w:hint="eastAsia" w:ascii="宋体" w:hAnsi="宋体" w:eastAsia="宋体" w:cs="宋体"/>
                <w:lang w:val="en-US" w:eastAsia="zh-CN"/>
              </w:rPr>
              <w:t>：</w:t>
            </w:r>
            <w:r>
              <w:rPr>
                <w:rFonts w:hint="eastAsia" w:ascii="宋体" w:hAnsi="宋体" w:eastAsia="宋体" w:cs="宋体"/>
              </w:rPr>
              <w:t>施工方案较合理，重难点有分析，应对措施基本可行</w:t>
            </w:r>
            <w:r>
              <w:rPr>
                <w:rFonts w:hint="eastAsia" w:ascii="宋体" w:hAnsi="宋体" w:eastAsia="宋体" w:cs="宋体"/>
                <w:lang w:val="zh-CN"/>
              </w:rPr>
              <w:t>；</w:t>
            </w:r>
          </w:p>
          <w:p w14:paraId="61C4061D">
            <w:pPr>
              <w:spacing w:line="360" w:lineRule="auto"/>
              <w:rPr>
                <w:rFonts w:hint="eastAsia" w:ascii="宋体" w:hAnsi="宋体" w:eastAsia="宋体" w:cs="宋体"/>
              </w:rPr>
            </w:pPr>
            <w:r>
              <w:rPr>
                <w:rFonts w:hint="eastAsia" w:ascii="宋体" w:hAnsi="宋体" w:eastAsia="宋体" w:cs="宋体"/>
                <w:lang w:val="en-US" w:eastAsia="zh-CN"/>
              </w:rPr>
              <w:t>- </w:t>
            </w:r>
            <w:r>
              <w:rPr>
                <w:rFonts w:hint="eastAsia" w:ascii="宋体" w:hAnsi="宋体" w:eastAsia="宋体" w:cs="宋体"/>
              </w:rPr>
              <w:t>四档（12 - 15 分）</w:t>
            </w:r>
            <w:r>
              <w:rPr>
                <w:rFonts w:hint="eastAsia" w:ascii="宋体" w:hAnsi="宋体" w:eastAsia="宋体" w:cs="宋体"/>
                <w:lang w:eastAsia="zh-CN"/>
              </w:rPr>
              <w:t>：</w:t>
            </w:r>
            <w:r>
              <w:rPr>
                <w:rFonts w:hint="eastAsia" w:ascii="宋体" w:hAnsi="宋体" w:eastAsia="宋体" w:cs="宋体"/>
              </w:rPr>
              <w:t>施工方案科学、合理、详细，重难点分析准确，应对措施得力</w:t>
            </w:r>
            <w:r>
              <w:rPr>
                <w:rFonts w:hint="eastAsia" w:ascii="宋体" w:hAnsi="宋体" w:eastAsia="宋体" w:cs="宋体"/>
                <w:lang w:val="en-US" w:eastAsia="zh-CN"/>
              </w:rPr>
              <w:t>。</w:t>
            </w:r>
          </w:p>
        </w:tc>
        <w:tc>
          <w:tcPr>
            <w:tcW w:w="1251" w:type="dxa"/>
            <w:noWrap w:val="0"/>
            <w:vAlign w:val="center"/>
          </w:tcPr>
          <w:p w14:paraId="1A898149">
            <w:pPr>
              <w:spacing w:line="360" w:lineRule="auto"/>
              <w:rPr>
                <w:rFonts w:hint="eastAsia" w:ascii="宋体" w:hAnsi="宋体" w:eastAsia="宋体" w:cs="宋体"/>
              </w:rPr>
            </w:pPr>
            <w:r>
              <w:rPr>
                <w:rFonts w:hint="eastAsia" w:ascii="宋体" w:hAnsi="宋体" w:eastAsia="宋体" w:cs="宋体"/>
              </w:rPr>
              <w:t>0-</w:t>
            </w:r>
            <w:r>
              <w:rPr>
                <w:rFonts w:hint="eastAsia" w:ascii="宋体" w:hAnsi="宋体" w:eastAsia="宋体" w:cs="宋体"/>
                <w:lang w:val="en-US" w:eastAsia="zh-CN"/>
              </w:rPr>
              <w:t>15</w:t>
            </w:r>
            <w:r>
              <w:rPr>
                <w:rFonts w:hint="eastAsia" w:ascii="宋体" w:hAnsi="宋体" w:eastAsia="宋体" w:cs="宋体"/>
              </w:rPr>
              <w:t>分</w:t>
            </w:r>
          </w:p>
        </w:tc>
        <w:tc>
          <w:tcPr>
            <w:tcW w:w="1303" w:type="dxa"/>
            <w:noWrap w:val="0"/>
            <w:vAlign w:val="center"/>
          </w:tcPr>
          <w:p w14:paraId="038C5E8A">
            <w:pPr>
              <w:spacing w:line="360" w:lineRule="auto"/>
              <w:rPr>
                <w:rFonts w:hint="eastAsia" w:ascii="宋体" w:hAnsi="宋体" w:eastAsia="宋体" w:cs="宋体"/>
              </w:rPr>
            </w:pPr>
          </w:p>
        </w:tc>
      </w:tr>
      <w:tr w14:paraId="30B660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1" w:hRule="atLeast"/>
        </w:trPr>
        <w:tc>
          <w:tcPr>
            <w:tcW w:w="690" w:type="dxa"/>
            <w:noWrap w:val="0"/>
            <w:vAlign w:val="center"/>
          </w:tcPr>
          <w:p w14:paraId="25CE86AE">
            <w:pPr>
              <w:spacing w:line="360" w:lineRule="auto"/>
              <w:rPr>
                <w:rFonts w:hint="eastAsia" w:ascii="宋体" w:hAnsi="宋体" w:eastAsia="宋体" w:cs="宋体"/>
                <w:lang w:val="en-US" w:eastAsia="zh-CN"/>
              </w:rPr>
            </w:pPr>
            <w:r>
              <w:rPr>
                <w:rFonts w:hint="eastAsia" w:ascii="宋体" w:hAnsi="宋体" w:eastAsia="宋体" w:cs="宋体"/>
                <w:lang w:val="en-US" w:eastAsia="zh-CN"/>
              </w:rPr>
              <w:t>2.2</w:t>
            </w:r>
          </w:p>
        </w:tc>
        <w:tc>
          <w:tcPr>
            <w:tcW w:w="1212" w:type="dxa"/>
            <w:noWrap w:val="0"/>
            <w:vAlign w:val="center"/>
          </w:tcPr>
          <w:p w14:paraId="128EF71D">
            <w:pPr>
              <w:spacing w:line="360" w:lineRule="auto"/>
              <w:rPr>
                <w:rFonts w:hint="eastAsia" w:ascii="宋体" w:hAnsi="宋体" w:eastAsia="宋体" w:cs="宋体"/>
                <w:lang w:val="en-US" w:eastAsia="zh-CN"/>
              </w:rPr>
            </w:pPr>
            <w:r>
              <w:rPr>
                <w:rFonts w:hint="eastAsia" w:ascii="宋体" w:hAnsi="宋体" w:eastAsia="宋体" w:cs="宋体"/>
              </w:rPr>
              <w:t>质量保证措施</w:t>
            </w:r>
          </w:p>
        </w:tc>
        <w:tc>
          <w:tcPr>
            <w:tcW w:w="5464" w:type="dxa"/>
            <w:noWrap w:val="0"/>
            <w:vAlign w:val="top"/>
          </w:tcPr>
          <w:p w14:paraId="029102F4">
            <w:pPr>
              <w:spacing w:line="360" w:lineRule="auto"/>
              <w:rPr>
                <w:rFonts w:hint="eastAsia" w:ascii="宋体" w:hAnsi="宋体" w:eastAsia="宋体" w:cs="宋体"/>
                <w:lang w:eastAsia="zh-CN"/>
              </w:rPr>
            </w:pPr>
            <w:r>
              <w:rPr>
                <w:rFonts w:hint="eastAsia" w:ascii="宋体" w:hAnsi="宋体" w:eastAsia="宋体" w:cs="宋体"/>
                <w:lang w:val="en-US" w:eastAsia="zh-CN"/>
              </w:rPr>
              <w:t>- </w:t>
            </w:r>
            <w:r>
              <w:rPr>
                <w:rFonts w:hint="eastAsia" w:ascii="宋体" w:hAnsi="宋体" w:eastAsia="宋体" w:cs="宋体"/>
              </w:rPr>
              <w:t>一档（1 - 3 分）</w:t>
            </w:r>
            <w:r>
              <w:rPr>
                <w:rFonts w:hint="eastAsia" w:ascii="宋体" w:hAnsi="宋体" w:eastAsia="宋体" w:cs="宋体"/>
                <w:lang w:val="en-US" w:eastAsia="zh-CN"/>
              </w:rPr>
              <w:t>：</w:t>
            </w:r>
            <w:r>
              <w:rPr>
                <w:rFonts w:hint="eastAsia" w:ascii="宋体" w:hAnsi="宋体" w:eastAsia="宋体" w:cs="宋体"/>
              </w:rPr>
              <w:t>质量保证措施基本具备，但不够完善</w:t>
            </w:r>
            <w:r>
              <w:rPr>
                <w:rFonts w:hint="eastAsia" w:ascii="宋体" w:hAnsi="宋体" w:eastAsia="宋体" w:cs="宋体"/>
                <w:lang w:val="zh-CN"/>
              </w:rPr>
              <w:t>；</w:t>
            </w:r>
          </w:p>
          <w:p w14:paraId="79EA0043">
            <w:pPr>
              <w:spacing w:line="360" w:lineRule="auto"/>
              <w:rPr>
                <w:rFonts w:hint="eastAsia" w:ascii="宋体" w:hAnsi="宋体" w:eastAsia="宋体" w:cs="宋体"/>
              </w:rPr>
            </w:pPr>
            <w:r>
              <w:rPr>
                <w:rFonts w:hint="eastAsia" w:ascii="宋体" w:hAnsi="宋体" w:eastAsia="宋体" w:cs="宋体"/>
                <w:lang w:val="en-US" w:eastAsia="zh-CN"/>
              </w:rPr>
              <w:t>- </w:t>
            </w:r>
            <w:r>
              <w:rPr>
                <w:rFonts w:hint="eastAsia" w:ascii="宋体" w:hAnsi="宋体" w:eastAsia="宋体" w:cs="宋体"/>
              </w:rPr>
              <w:t>二档（4 - 7 分）</w:t>
            </w:r>
            <w:r>
              <w:rPr>
                <w:rFonts w:hint="eastAsia" w:ascii="宋体" w:hAnsi="宋体" w:eastAsia="宋体" w:cs="宋体"/>
                <w:lang w:val="en-US" w:eastAsia="zh-CN"/>
              </w:rPr>
              <w:t>：</w:t>
            </w:r>
            <w:r>
              <w:rPr>
                <w:rFonts w:hint="eastAsia" w:ascii="宋体" w:hAnsi="宋体" w:eastAsia="宋体" w:cs="宋体"/>
              </w:rPr>
              <w:t>质量保证体系较完善，措施可行</w:t>
            </w:r>
            <w:r>
              <w:rPr>
                <w:rFonts w:hint="eastAsia" w:ascii="宋体" w:hAnsi="宋体" w:eastAsia="宋体" w:cs="宋体"/>
                <w:lang w:val="zh-CN"/>
              </w:rPr>
              <w:t>；</w:t>
            </w:r>
            <w:r>
              <w:rPr>
                <w:rFonts w:hint="eastAsia" w:ascii="宋体" w:hAnsi="宋体" w:eastAsia="宋体" w:cs="宋体"/>
                <w:lang w:val="en-US" w:eastAsia="zh-CN"/>
              </w:rPr>
              <w:t xml:space="preserve"> </w:t>
            </w:r>
          </w:p>
          <w:p w14:paraId="3BC6D65F">
            <w:pPr>
              <w:spacing w:line="360" w:lineRule="auto"/>
              <w:rPr>
                <w:rFonts w:hint="eastAsia" w:ascii="宋体" w:hAnsi="宋体" w:eastAsia="宋体" w:cs="宋体"/>
                <w:lang w:val="en-US" w:eastAsia="zh-CN"/>
              </w:rPr>
            </w:pPr>
            <w:r>
              <w:rPr>
                <w:rFonts w:hint="eastAsia" w:ascii="宋体" w:hAnsi="宋体" w:eastAsia="宋体" w:cs="宋体"/>
                <w:lang w:val="en-US" w:eastAsia="zh-CN"/>
              </w:rPr>
              <w:t>- </w:t>
            </w:r>
            <w:r>
              <w:rPr>
                <w:rFonts w:hint="eastAsia" w:ascii="宋体" w:hAnsi="宋体" w:eastAsia="宋体" w:cs="宋体"/>
              </w:rPr>
              <w:t>三档（8 - 10 分）</w:t>
            </w:r>
            <w:r>
              <w:rPr>
                <w:rFonts w:hint="eastAsia" w:ascii="宋体" w:hAnsi="宋体" w:eastAsia="宋体" w:cs="宋体"/>
                <w:lang w:val="en-US" w:eastAsia="zh-CN"/>
              </w:rPr>
              <w:t>：</w:t>
            </w:r>
            <w:r>
              <w:rPr>
                <w:rFonts w:hint="eastAsia" w:ascii="宋体" w:hAnsi="宋体" w:eastAsia="宋体" w:cs="宋体"/>
              </w:rPr>
              <w:t>质量保证体系健全，措施具体、有效，有明确的质量目标和检验标准</w:t>
            </w:r>
            <w:r>
              <w:rPr>
                <w:rFonts w:hint="eastAsia" w:ascii="宋体" w:hAnsi="宋体" w:eastAsia="宋体" w:cs="宋体"/>
                <w:lang w:eastAsia="zh-CN"/>
              </w:rPr>
              <w:t>。</w:t>
            </w:r>
          </w:p>
        </w:tc>
        <w:tc>
          <w:tcPr>
            <w:tcW w:w="1251" w:type="dxa"/>
            <w:noWrap w:val="0"/>
            <w:vAlign w:val="center"/>
          </w:tcPr>
          <w:p w14:paraId="4B0C9833">
            <w:pPr>
              <w:spacing w:line="360" w:lineRule="auto"/>
              <w:rPr>
                <w:rFonts w:hint="eastAsia" w:ascii="宋体" w:hAnsi="宋体" w:eastAsia="宋体" w:cs="宋体"/>
                <w:lang w:val="en-US" w:eastAsia="zh-CN"/>
              </w:rPr>
            </w:pPr>
            <w:r>
              <w:rPr>
                <w:rFonts w:hint="eastAsia" w:ascii="宋体" w:hAnsi="宋体" w:eastAsia="宋体" w:cs="宋体"/>
                <w:lang w:val="en-US" w:eastAsia="zh-CN"/>
              </w:rPr>
              <w:t>0-10分</w:t>
            </w:r>
          </w:p>
        </w:tc>
        <w:tc>
          <w:tcPr>
            <w:tcW w:w="1303" w:type="dxa"/>
            <w:noWrap w:val="0"/>
            <w:vAlign w:val="center"/>
          </w:tcPr>
          <w:p w14:paraId="5B7FCE84">
            <w:pPr>
              <w:spacing w:line="360" w:lineRule="auto"/>
              <w:rPr>
                <w:rFonts w:hint="eastAsia" w:ascii="宋体" w:hAnsi="宋体" w:eastAsia="宋体" w:cs="宋体"/>
              </w:rPr>
            </w:pPr>
          </w:p>
        </w:tc>
      </w:tr>
      <w:tr w14:paraId="524A9E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1" w:hRule="atLeast"/>
        </w:trPr>
        <w:tc>
          <w:tcPr>
            <w:tcW w:w="690" w:type="dxa"/>
            <w:noWrap w:val="0"/>
            <w:vAlign w:val="center"/>
          </w:tcPr>
          <w:p w14:paraId="31ABA536">
            <w:pPr>
              <w:spacing w:line="360" w:lineRule="auto"/>
              <w:rPr>
                <w:rFonts w:hint="eastAsia" w:ascii="宋体" w:hAnsi="宋体" w:eastAsia="宋体" w:cs="宋体"/>
                <w:lang w:val="en-US" w:eastAsia="zh-CN"/>
              </w:rPr>
            </w:pPr>
            <w:r>
              <w:rPr>
                <w:rFonts w:hint="eastAsia" w:ascii="宋体" w:hAnsi="宋体" w:eastAsia="宋体" w:cs="宋体"/>
                <w:lang w:val="en-US" w:eastAsia="zh-CN"/>
              </w:rPr>
              <w:t>2.3</w:t>
            </w:r>
          </w:p>
        </w:tc>
        <w:tc>
          <w:tcPr>
            <w:tcW w:w="1212" w:type="dxa"/>
            <w:noWrap w:val="0"/>
            <w:vAlign w:val="center"/>
          </w:tcPr>
          <w:p w14:paraId="478ACDA8">
            <w:pPr>
              <w:spacing w:line="360" w:lineRule="auto"/>
              <w:rPr>
                <w:rFonts w:hint="eastAsia" w:ascii="宋体" w:hAnsi="宋体" w:eastAsia="宋体" w:cs="宋体"/>
                <w:lang w:val="en-US" w:eastAsia="zh-CN"/>
              </w:rPr>
            </w:pPr>
            <w:r>
              <w:rPr>
                <w:rFonts w:hint="eastAsia" w:ascii="宋体" w:hAnsi="宋体" w:eastAsia="宋体" w:cs="宋体"/>
              </w:rPr>
              <w:t>工期安排</w:t>
            </w:r>
          </w:p>
        </w:tc>
        <w:tc>
          <w:tcPr>
            <w:tcW w:w="5464" w:type="dxa"/>
            <w:noWrap w:val="0"/>
            <w:vAlign w:val="top"/>
          </w:tcPr>
          <w:p w14:paraId="4EDE03F3">
            <w:pPr>
              <w:spacing w:line="360" w:lineRule="auto"/>
              <w:rPr>
                <w:rFonts w:hint="eastAsia" w:ascii="宋体" w:hAnsi="宋体" w:eastAsia="宋体" w:cs="宋体"/>
                <w:lang w:eastAsia="zh-CN"/>
              </w:rPr>
            </w:pPr>
            <w:r>
              <w:rPr>
                <w:rFonts w:hint="eastAsia" w:ascii="宋体" w:hAnsi="宋体" w:eastAsia="宋体" w:cs="宋体"/>
                <w:lang w:val="en-US" w:eastAsia="zh-CN"/>
              </w:rPr>
              <w:t>- </w:t>
            </w:r>
            <w:r>
              <w:rPr>
                <w:rFonts w:hint="eastAsia" w:ascii="宋体" w:hAnsi="宋体" w:eastAsia="宋体" w:cs="宋体"/>
              </w:rPr>
              <w:t>一档（1 - 3 分）</w:t>
            </w:r>
            <w:r>
              <w:rPr>
                <w:rFonts w:hint="eastAsia" w:ascii="宋体" w:hAnsi="宋体" w:eastAsia="宋体" w:cs="宋体"/>
                <w:lang w:val="en-US" w:eastAsia="zh-CN"/>
              </w:rPr>
              <w:t>：</w:t>
            </w:r>
            <w:r>
              <w:rPr>
                <w:rFonts w:hint="eastAsia" w:ascii="宋体" w:hAnsi="宋体" w:eastAsia="宋体" w:cs="宋体"/>
              </w:rPr>
              <w:t>工期计划勉强满足要求，进度安排一般</w:t>
            </w:r>
            <w:r>
              <w:rPr>
                <w:rFonts w:hint="eastAsia" w:ascii="宋体" w:hAnsi="宋体" w:eastAsia="宋体" w:cs="宋体"/>
                <w:lang w:val="zh-CN"/>
              </w:rPr>
              <w:t>；</w:t>
            </w:r>
          </w:p>
          <w:p w14:paraId="3246914E">
            <w:pPr>
              <w:spacing w:line="360" w:lineRule="auto"/>
              <w:rPr>
                <w:rFonts w:hint="eastAsia" w:ascii="宋体" w:hAnsi="宋体" w:eastAsia="宋体" w:cs="宋体"/>
                <w:lang w:eastAsia="zh-CN"/>
              </w:rPr>
            </w:pPr>
            <w:r>
              <w:rPr>
                <w:rFonts w:hint="eastAsia" w:ascii="宋体" w:hAnsi="宋体" w:eastAsia="宋体" w:cs="宋体"/>
                <w:lang w:val="en-US" w:eastAsia="zh-CN"/>
              </w:rPr>
              <w:t>- </w:t>
            </w:r>
            <w:r>
              <w:rPr>
                <w:rFonts w:hint="eastAsia" w:ascii="宋体" w:hAnsi="宋体" w:eastAsia="宋体" w:cs="宋体"/>
              </w:rPr>
              <w:t>二档（4 - 7 分）</w:t>
            </w:r>
            <w:r>
              <w:rPr>
                <w:rFonts w:hint="eastAsia" w:ascii="宋体" w:hAnsi="宋体" w:eastAsia="宋体" w:cs="宋体"/>
                <w:lang w:val="en-US" w:eastAsia="zh-CN"/>
              </w:rPr>
              <w:t>：</w:t>
            </w:r>
            <w:r>
              <w:rPr>
                <w:rFonts w:hint="eastAsia" w:ascii="宋体" w:hAnsi="宋体" w:eastAsia="宋体" w:cs="宋体"/>
              </w:rPr>
              <w:t>工期计划基本满足要求，进度安排较合理</w:t>
            </w:r>
            <w:r>
              <w:rPr>
                <w:rFonts w:hint="eastAsia" w:ascii="宋体" w:hAnsi="宋体" w:eastAsia="宋体" w:cs="宋体"/>
                <w:lang w:val="zh-CN"/>
              </w:rPr>
              <w:t>；</w:t>
            </w:r>
          </w:p>
          <w:p w14:paraId="133B1ED1">
            <w:pPr>
              <w:spacing w:line="360" w:lineRule="auto"/>
              <w:rPr>
                <w:rFonts w:hint="eastAsia" w:ascii="宋体" w:hAnsi="宋体" w:eastAsia="宋体" w:cs="宋体"/>
                <w:lang w:val="en-US" w:eastAsia="zh-CN"/>
              </w:rPr>
            </w:pPr>
            <w:r>
              <w:rPr>
                <w:rFonts w:hint="eastAsia" w:ascii="宋体" w:hAnsi="宋体" w:eastAsia="宋体" w:cs="宋体"/>
                <w:lang w:val="en-US" w:eastAsia="zh-CN"/>
              </w:rPr>
              <w:t>- </w:t>
            </w:r>
            <w:r>
              <w:rPr>
                <w:rFonts w:hint="eastAsia" w:ascii="宋体" w:hAnsi="宋体" w:eastAsia="宋体" w:cs="宋体"/>
              </w:rPr>
              <w:t>三档（8 - 10 分）</w:t>
            </w:r>
            <w:r>
              <w:rPr>
                <w:rFonts w:hint="eastAsia" w:ascii="宋体" w:hAnsi="宋体" w:eastAsia="宋体" w:cs="宋体"/>
                <w:lang w:val="en-US" w:eastAsia="zh-CN"/>
              </w:rPr>
              <w:t>：</w:t>
            </w:r>
            <w:r>
              <w:rPr>
                <w:rFonts w:hint="eastAsia" w:ascii="宋体" w:hAnsi="宋体" w:eastAsia="宋体" w:cs="宋体"/>
              </w:rPr>
              <w:t>工期计划合理，满足磋商文件要求，且有详细的进度安排和保障措施</w:t>
            </w:r>
            <w:r>
              <w:rPr>
                <w:rFonts w:hint="eastAsia" w:ascii="宋体" w:hAnsi="宋体" w:eastAsia="宋体" w:cs="宋体"/>
                <w:lang w:eastAsia="zh-CN"/>
              </w:rPr>
              <w:t>。</w:t>
            </w:r>
          </w:p>
        </w:tc>
        <w:tc>
          <w:tcPr>
            <w:tcW w:w="1251" w:type="dxa"/>
            <w:noWrap w:val="0"/>
            <w:vAlign w:val="center"/>
          </w:tcPr>
          <w:p w14:paraId="1A68EE50">
            <w:pPr>
              <w:spacing w:line="360" w:lineRule="auto"/>
              <w:rPr>
                <w:rFonts w:hint="eastAsia" w:ascii="宋体" w:hAnsi="宋体" w:eastAsia="宋体" w:cs="宋体"/>
                <w:lang w:val="en-US" w:eastAsia="zh-CN"/>
              </w:rPr>
            </w:pPr>
            <w:r>
              <w:rPr>
                <w:rFonts w:hint="eastAsia" w:ascii="宋体" w:hAnsi="宋体" w:eastAsia="宋体" w:cs="宋体"/>
                <w:lang w:val="en-US" w:eastAsia="zh-CN"/>
              </w:rPr>
              <w:t>0-10分</w:t>
            </w:r>
          </w:p>
        </w:tc>
        <w:tc>
          <w:tcPr>
            <w:tcW w:w="1303" w:type="dxa"/>
            <w:noWrap w:val="0"/>
            <w:vAlign w:val="center"/>
          </w:tcPr>
          <w:p w14:paraId="51B8C210">
            <w:pPr>
              <w:spacing w:line="360" w:lineRule="auto"/>
              <w:rPr>
                <w:rFonts w:hint="eastAsia" w:ascii="宋体" w:hAnsi="宋体" w:eastAsia="宋体" w:cs="宋体"/>
              </w:rPr>
            </w:pPr>
          </w:p>
        </w:tc>
      </w:tr>
      <w:tr w14:paraId="53EC69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1" w:hRule="atLeast"/>
        </w:trPr>
        <w:tc>
          <w:tcPr>
            <w:tcW w:w="690" w:type="dxa"/>
            <w:noWrap w:val="0"/>
            <w:vAlign w:val="center"/>
          </w:tcPr>
          <w:p w14:paraId="58214CBC">
            <w:pPr>
              <w:spacing w:line="360" w:lineRule="auto"/>
              <w:rPr>
                <w:rFonts w:hint="eastAsia" w:ascii="宋体" w:hAnsi="宋体" w:eastAsia="宋体" w:cs="宋体"/>
                <w:lang w:val="en-US" w:eastAsia="zh-CN"/>
              </w:rPr>
            </w:pPr>
            <w:r>
              <w:rPr>
                <w:rFonts w:hint="eastAsia" w:ascii="宋体" w:hAnsi="宋体" w:eastAsia="宋体" w:cs="宋体"/>
                <w:lang w:val="en-US" w:eastAsia="zh-CN"/>
              </w:rPr>
              <w:t>2.4</w:t>
            </w:r>
          </w:p>
        </w:tc>
        <w:tc>
          <w:tcPr>
            <w:tcW w:w="1212" w:type="dxa"/>
            <w:noWrap w:val="0"/>
            <w:vAlign w:val="center"/>
          </w:tcPr>
          <w:p w14:paraId="1CA464FB">
            <w:pPr>
              <w:spacing w:line="360" w:lineRule="auto"/>
              <w:rPr>
                <w:rFonts w:hint="eastAsia" w:ascii="宋体" w:hAnsi="宋体" w:eastAsia="宋体" w:cs="宋体"/>
                <w:lang w:val="en-US" w:eastAsia="zh-CN"/>
              </w:rPr>
            </w:pPr>
            <w:r>
              <w:rPr>
                <w:rFonts w:hint="eastAsia" w:ascii="宋体" w:hAnsi="宋体" w:eastAsia="宋体" w:cs="宋体"/>
              </w:rPr>
              <w:t>安全文明施工措施</w:t>
            </w:r>
          </w:p>
        </w:tc>
        <w:tc>
          <w:tcPr>
            <w:tcW w:w="5464" w:type="dxa"/>
            <w:noWrap w:val="0"/>
            <w:vAlign w:val="top"/>
          </w:tcPr>
          <w:p w14:paraId="13E17332">
            <w:pPr>
              <w:spacing w:line="360" w:lineRule="auto"/>
              <w:rPr>
                <w:rFonts w:hint="eastAsia" w:ascii="宋体" w:hAnsi="宋体" w:eastAsia="宋体" w:cs="宋体"/>
              </w:rPr>
            </w:pPr>
            <w:r>
              <w:rPr>
                <w:rFonts w:hint="eastAsia" w:ascii="宋体" w:hAnsi="宋体" w:eastAsia="宋体" w:cs="宋体"/>
                <w:lang w:val="en-US" w:eastAsia="zh-CN"/>
              </w:rPr>
              <w:t>- </w:t>
            </w:r>
            <w:r>
              <w:rPr>
                <w:rFonts w:hint="eastAsia" w:ascii="宋体" w:hAnsi="宋体" w:eastAsia="宋体" w:cs="宋体"/>
              </w:rPr>
              <w:t>一档（0 - 1 分）</w:t>
            </w:r>
            <w:r>
              <w:rPr>
                <w:rFonts w:hint="eastAsia" w:ascii="宋体" w:hAnsi="宋体" w:eastAsia="宋体" w:cs="宋体"/>
                <w:lang w:val="zh-CN"/>
              </w:rPr>
              <w:t>：</w:t>
            </w:r>
            <w:r>
              <w:rPr>
                <w:rFonts w:hint="eastAsia" w:ascii="宋体" w:hAnsi="宋体" w:eastAsia="宋体" w:cs="宋体"/>
              </w:rPr>
              <w:t>安全文明施工措施欠缺</w:t>
            </w:r>
            <w:r>
              <w:rPr>
                <w:rFonts w:hint="eastAsia" w:ascii="宋体" w:hAnsi="宋体" w:eastAsia="宋体" w:cs="宋体"/>
                <w:lang w:val="zh-CN"/>
              </w:rPr>
              <w:t>；</w:t>
            </w:r>
          </w:p>
          <w:p w14:paraId="2A061E83">
            <w:pPr>
              <w:spacing w:line="360" w:lineRule="auto"/>
              <w:rPr>
                <w:rFonts w:hint="eastAsia" w:ascii="宋体" w:hAnsi="宋体" w:eastAsia="宋体" w:cs="宋体"/>
                <w:lang w:val="zh-CN"/>
              </w:rPr>
            </w:pPr>
            <w:r>
              <w:rPr>
                <w:rFonts w:hint="eastAsia" w:ascii="宋体" w:hAnsi="宋体" w:eastAsia="宋体" w:cs="宋体"/>
                <w:lang w:val="en-US" w:eastAsia="zh-CN"/>
              </w:rPr>
              <w:t>- </w:t>
            </w:r>
            <w:r>
              <w:rPr>
                <w:rFonts w:hint="eastAsia" w:ascii="宋体" w:hAnsi="宋体" w:eastAsia="宋体" w:cs="宋体"/>
              </w:rPr>
              <w:t>二档（2 - 3 分）</w:t>
            </w:r>
            <w:r>
              <w:rPr>
                <w:rFonts w:hint="eastAsia" w:ascii="宋体" w:hAnsi="宋体" w:eastAsia="宋体" w:cs="宋体"/>
                <w:lang w:val="zh-CN"/>
              </w:rPr>
              <w:t>：</w:t>
            </w:r>
            <w:r>
              <w:rPr>
                <w:rFonts w:hint="eastAsia" w:ascii="宋体" w:hAnsi="宋体" w:eastAsia="宋体" w:cs="宋体"/>
              </w:rPr>
              <w:t>安全文明施工措施基本具备</w:t>
            </w:r>
            <w:r>
              <w:rPr>
                <w:rFonts w:hint="eastAsia" w:ascii="宋体" w:hAnsi="宋体" w:eastAsia="宋体" w:cs="宋体"/>
                <w:lang w:val="zh-CN"/>
              </w:rPr>
              <w:t>；</w:t>
            </w:r>
          </w:p>
          <w:p w14:paraId="789246FC">
            <w:pPr>
              <w:spacing w:line="360" w:lineRule="auto"/>
              <w:rPr>
                <w:rFonts w:hint="eastAsia" w:ascii="宋体" w:hAnsi="宋体" w:eastAsia="宋体" w:cs="宋体"/>
                <w:lang w:val="en-US" w:eastAsia="zh-CN"/>
              </w:rPr>
            </w:pPr>
            <w:r>
              <w:rPr>
                <w:rFonts w:hint="eastAsia" w:ascii="宋体" w:hAnsi="宋体" w:eastAsia="宋体" w:cs="宋体"/>
                <w:lang w:val="en-US" w:eastAsia="zh-CN"/>
              </w:rPr>
              <w:t>- </w:t>
            </w:r>
            <w:r>
              <w:rPr>
                <w:rFonts w:hint="eastAsia" w:ascii="宋体" w:hAnsi="宋体" w:eastAsia="宋体" w:cs="宋体"/>
                <w:lang w:val="zh-CN"/>
              </w:rPr>
              <w:t>三档</w:t>
            </w:r>
            <w:r>
              <w:rPr>
                <w:rFonts w:hint="eastAsia" w:ascii="宋体" w:hAnsi="宋体" w:eastAsia="宋体" w:cs="宋体"/>
              </w:rPr>
              <w:t>（4 - 5 分）</w:t>
            </w:r>
            <w:r>
              <w:rPr>
                <w:rFonts w:hint="eastAsia" w:ascii="宋体" w:hAnsi="宋体" w:eastAsia="宋体" w:cs="宋体"/>
                <w:lang w:val="zh-CN"/>
              </w:rPr>
              <w:t>：</w:t>
            </w:r>
            <w:r>
              <w:rPr>
                <w:rFonts w:hint="eastAsia" w:ascii="宋体" w:hAnsi="宋体" w:eastAsia="宋体" w:cs="宋体"/>
              </w:rPr>
              <w:t>安全文明施工措施完善，有应急预案</w:t>
            </w:r>
            <w:r>
              <w:rPr>
                <w:rFonts w:hint="eastAsia" w:ascii="宋体" w:hAnsi="宋体" w:eastAsia="宋体" w:cs="宋体"/>
                <w:lang w:val="zh-CN"/>
              </w:rPr>
              <w:t>。</w:t>
            </w:r>
          </w:p>
        </w:tc>
        <w:tc>
          <w:tcPr>
            <w:tcW w:w="1251" w:type="dxa"/>
            <w:noWrap w:val="0"/>
            <w:vAlign w:val="center"/>
          </w:tcPr>
          <w:p w14:paraId="7C350EA1">
            <w:pPr>
              <w:spacing w:line="360" w:lineRule="auto"/>
              <w:rPr>
                <w:rFonts w:hint="eastAsia" w:ascii="宋体" w:hAnsi="宋体" w:eastAsia="宋体" w:cs="宋体"/>
                <w:lang w:val="en-US" w:eastAsia="zh-CN"/>
              </w:rPr>
            </w:pPr>
            <w:r>
              <w:rPr>
                <w:rFonts w:hint="eastAsia" w:ascii="宋体" w:hAnsi="宋体" w:eastAsia="宋体" w:cs="宋体"/>
                <w:lang w:val="en-US" w:eastAsia="zh-CN"/>
              </w:rPr>
              <w:t>0-5分</w:t>
            </w:r>
          </w:p>
        </w:tc>
        <w:tc>
          <w:tcPr>
            <w:tcW w:w="1303" w:type="dxa"/>
            <w:noWrap w:val="0"/>
            <w:vAlign w:val="center"/>
          </w:tcPr>
          <w:p w14:paraId="608189CE">
            <w:pPr>
              <w:spacing w:line="360" w:lineRule="auto"/>
              <w:rPr>
                <w:rFonts w:hint="eastAsia" w:ascii="宋体" w:hAnsi="宋体" w:eastAsia="宋体" w:cs="宋体"/>
              </w:rPr>
            </w:pPr>
          </w:p>
        </w:tc>
      </w:tr>
      <w:tr w14:paraId="2BF760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68" w:hRule="atLeast"/>
        </w:trPr>
        <w:tc>
          <w:tcPr>
            <w:tcW w:w="690" w:type="dxa"/>
            <w:noWrap w:val="0"/>
            <w:vAlign w:val="center"/>
          </w:tcPr>
          <w:p w14:paraId="34082263">
            <w:pPr>
              <w:spacing w:line="360" w:lineRule="auto"/>
              <w:rPr>
                <w:rFonts w:hint="eastAsia" w:ascii="宋体" w:hAnsi="宋体" w:eastAsia="宋体" w:cs="宋体"/>
                <w:lang w:val="en-US" w:eastAsia="zh-CN"/>
              </w:rPr>
            </w:pPr>
            <w:r>
              <w:rPr>
                <w:rFonts w:hint="eastAsia" w:ascii="宋体" w:hAnsi="宋体" w:eastAsia="宋体" w:cs="宋体"/>
                <w:lang w:val="en-US" w:eastAsia="zh-CN"/>
              </w:rPr>
              <w:t>3</w:t>
            </w:r>
          </w:p>
        </w:tc>
        <w:tc>
          <w:tcPr>
            <w:tcW w:w="1212" w:type="dxa"/>
            <w:noWrap w:val="0"/>
            <w:vAlign w:val="center"/>
          </w:tcPr>
          <w:p w14:paraId="6348F735">
            <w:pPr>
              <w:spacing w:line="360" w:lineRule="auto"/>
              <w:rPr>
                <w:rFonts w:hint="eastAsia" w:ascii="宋体" w:hAnsi="宋体" w:eastAsia="宋体" w:cs="宋体"/>
                <w:lang w:val="en-US" w:eastAsia="zh-CN"/>
              </w:rPr>
            </w:pPr>
            <w:r>
              <w:rPr>
                <w:rFonts w:hint="eastAsia" w:ascii="宋体" w:hAnsi="宋体" w:eastAsia="宋体" w:cs="宋体"/>
                <w:lang w:val="en-US" w:eastAsia="zh-CN"/>
              </w:rPr>
              <w:t>商务部分</w:t>
            </w:r>
          </w:p>
        </w:tc>
        <w:tc>
          <w:tcPr>
            <w:tcW w:w="5464" w:type="dxa"/>
            <w:noWrap w:val="0"/>
            <w:vAlign w:val="center"/>
          </w:tcPr>
          <w:p w14:paraId="6B4127E5">
            <w:pPr>
              <w:spacing w:line="360" w:lineRule="auto"/>
              <w:jc w:val="center"/>
              <w:rPr>
                <w:rFonts w:hint="eastAsia" w:ascii="宋体" w:hAnsi="宋体" w:eastAsia="宋体" w:cs="宋体"/>
              </w:rPr>
            </w:pPr>
            <w:r>
              <w:rPr>
                <w:rFonts w:hint="eastAsia" w:ascii="宋体" w:hAnsi="宋体" w:eastAsia="宋体" w:cs="宋体"/>
              </w:rPr>
              <w:t>评审因素</w:t>
            </w:r>
          </w:p>
        </w:tc>
        <w:tc>
          <w:tcPr>
            <w:tcW w:w="1251" w:type="dxa"/>
            <w:noWrap w:val="0"/>
            <w:vAlign w:val="center"/>
          </w:tcPr>
          <w:p w14:paraId="37B3B99D">
            <w:pPr>
              <w:spacing w:line="360" w:lineRule="auto"/>
              <w:rPr>
                <w:rFonts w:hint="eastAsia" w:ascii="宋体" w:hAnsi="宋体" w:eastAsia="宋体" w:cs="宋体"/>
                <w:lang w:val="en-US" w:eastAsia="zh-CN"/>
              </w:rPr>
            </w:pPr>
            <w:r>
              <w:rPr>
                <w:rFonts w:hint="eastAsia" w:ascii="宋体" w:hAnsi="宋体" w:eastAsia="宋体" w:cs="宋体"/>
                <w:lang w:val="en-US" w:eastAsia="zh-CN"/>
              </w:rPr>
              <w:t>商务分</w:t>
            </w:r>
            <w:r>
              <w:rPr>
                <w:rFonts w:hint="eastAsia" w:ascii="宋体" w:hAnsi="宋体" w:eastAsia="宋体" w:cs="宋体"/>
              </w:rPr>
              <w:t>（满分</w:t>
            </w:r>
            <w:r>
              <w:rPr>
                <w:rFonts w:hint="eastAsia" w:ascii="宋体" w:hAnsi="宋体" w:eastAsia="宋体" w:cs="宋体"/>
                <w:lang w:val="en-US" w:eastAsia="zh-CN"/>
              </w:rPr>
              <w:t>30</w:t>
            </w:r>
            <w:r>
              <w:rPr>
                <w:rFonts w:hint="eastAsia" w:ascii="宋体" w:hAnsi="宋体" w:eastAsia="宋体" w:cs="宋体"/>
              </w:rPr>
              <w:t>分）</w:t>
            </w:r>
          </w:p>
        </w:tc>
        <w:tc>
          <w:tcPr>
            <w:tcW w:w="1303" w:type="dxa"/>
            <w:noWrap w:val="0"/>
            <w:vAlign w:val="center"/>
          </w:tcPr>
          <w:p w14:paraId="16007C42">
            <w:pPr>
              <w:spacing w:line="360" w:lineRule="auto"/>
              <w:rPr>
                <w:rFonts w:hint="eastAsia" w:ascii="宋体" w:hAnsi="宋体" w:eastAsia="宋体" w:cs="宋体"/>
              </w:rPr>
            </w:pPr>
          </w:p>
        </w:tc>
      </w:tr>
      <w:tr w14:paraId="3446BA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83" w:hRule="atLeast"/>
        </w:trPr>
        <w:tc>
          <w:tcPr>
            <w:tcW w:w="690" w:type="dxa"/>
            <w:noWrap w:val="0"/>
            <w:vAlign w:val="center"/>
          </w:tcPr>
          <w:p w14:paraId="345F7F47">
            <w:pPr>
              <w:spacing w:line="360" w:lineRule="auto"/>
              <w:rPr>
                <w:rFonts w:hint="eastAsia" w:ascii="宋体" w:hAnsi="宋体" w:eastAsia="宋体" w:cs="宋体"/>
                <w:lang w:val="en-US" w:eastAsia="zh-CN"/>
              </w:rPr>
            </w:pPr>
            <w:r>
              <w:rPr>
                <w:rFonts w:hint="eastAsia" w:ascii="宋体" w:hAnsi="宋体" w:eastAsia="宋体" w:cs="宋体"/>
                <w:lang w:val="en-US" w:eastAsia="zh-CN"/>
              </w:rPr>
              <w:t>3.1</w:t>
            </w:r>
          </w:p>
        </w:tc>
        <w:tc>
          <w:tcPr>
            <w:tcW w:w="1212" w:type="dxa"/>
            <w:noWrap w:val="0"/>
            <w:vAlign w:val="center"/>
          </w:tcPr>
          <w:p w14:paraId="1EC15E3F">
            <w:pPr>
              <w:spacing w:line="360" w:lineRule="auto"/>
              <w:rPr>
                <w:rFonts w:hint="eastAsia" w:ascii="宋体" w:hAnsi="宋体" w:eastAsia="宋体" w:cs="宋体"/>
                <w:lang w:val="en-US" w:eastAsia="zh-CN"/>
              </w:rPr>
            </w:pPr>
            <w:r>
              <w:rPr>
                <w:rFonts w:hint="eastAsia" w:ascii="宋体" w:hAnsi="宋体" w:eastAsia="宋体" w:cs="宋体"/>
                <w:lang w:val="en-US" w:eastAsia="zh-CN"/>
              </w:rPr>
              <w:t>企业</w:t>
            </w:r>
            <w:r>
              <w:rPr>
                <w:rFonts w:hint="eastAsia" w:ascii="宋体" w:hAnsi="宋体" w:eastAsia="宋体" w:cs="宋体"/>
              </w:rPr>
              <w:t>资质</w:t>
            </w:r>
          </w:p>
        </w:tc>
        <w:tc>
          <w:tcPr>
            <w:tcW w:w="5464" w:type="dxa"/>
            <w:noWrap w:val="0"/>
            <w:vAlign w:val="center"/>
          </w:tcPr>
          <w:p w14:paraId="4CA50F3F">
            <w:pPr>
              <w:spacing w:line="360" w:lineRule="auto"/>
              <w:rPr>
                <w:rFonts w:hint="eastAsia" w:ascii="宋体" w:hAnsi="宋体" w:eastAsia="宋体" w:cs="宋体"/>
                <w:lang w:val="zh-CN" w:eastAsia="zh-CN"/>
              </w:rPr>
            </w:pPr>
            <w:r>
              <w:rPr>
                <w:rFonts w:hint="eastAsia" w:ascii="宋体" w:hAnsi="宋体" w:eastAsia="宋体" w:cs="宋体"/>
                <w:lang w:val="en-US" w:eastAsia="zh-CN"/>
              </w:rPr>
              <w:t>- </w:t>
            </w:r>
            <w:r>
              <w:rPr>
                <w:rFonts w:hint="eastAsia" w:ascii="宋体" w:hAnsi="宋体" w:eastAsia="宋体" w:cs="宋体"/>
              </w:rPr>
              <w:t>一档（</w:t>
            </w:r>
            <w:r>
              <w:rPr>
                <w:rFonts w:hint="eastAsia" w:ascii="宋体" w:hAnsi="宋体" w:eastAsia="宋体" w:cs="宋体"/>
                <w:lang w:val="en-US" w:eastAsia="zh-CN"/>
              </w:rPr>
              <w:t>2</w:t>
            </w:r>
            <w:r>
              <w:rPr>
                <w:rFonts w:hint="eastAsia" w:ascii="宋体" w:hAnsi="宋体" w:eastAsia="宋体" w:cs="宋体"/>
              </w:rPr>
              <w:t xml:space="preserve"> 分）具备建筑装修装饰工程专业承包三级资质</w:t>
            </w:r>
            <w:r>
              <w:rPr>
                <w:rFonts w:hint="eastAsia" w:ascii="宋体" w:hAnsi="宋体" w:eastAsia="宋体" w:cs="宋体"/>
                <w:lang w:val="zh-CN"/>
              </w:rPr>
              <w:t>；</w:t>
            </w:r>
          </w:p>
          <w:p w14:paraId="182E718A">
            <w:pPr>
              <w:spacing w:line="360" w:lineRule="auto"/>
              <w:rPr>
                <w:rFonts w:hint="eastAsia" w:ascii="宋体" w:hAnsi="宋体" w:eastAsia="宋体" w:cs="宋体"/>
                <w:lang w:eastAsia="zh-CN"/>
              </w:rPr>
            </w:pPr>
            <w:r>
              <w:rPr>
                <w:rFonts w:hint="eastAsia" w:ascii="宋体" w:hAnsi="宋体" w:eastAsia="宋体" w:cs="宋体"/>
                <w:lang w:val="en-US" w:eastAsia="zh-CN"/>
              </w:rPr>
              <w:t>- 二档（</w:t>
            </w:r>
            <w:r>
              <w:rPr>
                <w:rFonts w:hint="eastAsia" w:ascii="宋体" w:hAnsi="宋体" w:eastAsia="宋体" w:cs="宋体"/>
              </w:rPr>
              <w:t>5 分</w:t>
            </w:r>
            <w:r>
              <w:rPr>
                <w:rFonts w:hint="eastAsia" w:ascii="宋体" w:hAnsi="宋体" w:eastAsia="宋体" w:cs="宋体"/>
                <w:lang w:val="en-US" w:eastAsia="zh-CN"/>
              </w:rPr>
              <w:t>）</w:t>
            </w:r>
            <w:r>
              <w:rPr>
                <w:rFonts w:hint="eastAsia" w:ascii="宋体" w:hAnsi="宋体" w:eastAsia="宋体" w:cs="宋体"/>
              </w:rPr>
              <w:t>具备建筑装修装饰工程专业承包二级资质</w:t>
            </w:r>
            <w:r>
              <w:rPr>
                <w:rFonts w:hint="eastAsia" w:ascii="宋体" w:hAnsi="宋体" w:eastAsia="宋体" w:cs="宋体"/>
                <w:lang w:val="zh-CN"/>
              </w:rPr>
              <w:t>；</w:t>
            </w:r>
          </w:p>
          <w:p w14:paraId="7E071B5A">
            <w:pPr>
              <w:spacing w:line="360" w:lineRule="auto"/>
              <w:rPr>
                <w:rFonts w:hint="eastAsia" w:ascii="宋体" w:hAnsi="宋体" w:eastAsia="宋体" w:cs="宋体"/>
                <w:lang w:val="en-US" w:eastAsia="zh-CN"/>
              </w:rPr>
            </w:pPr>
            <w:r>
              <w:rPr>
                <w:rFonts w:hint="eastAsia" w:ascii="宋体" w:hAnsi="宋体" w:eastAsia="宋体" w:cs="宋体"/>
                <w:lang w:val="en-US" w:eastAsia="zh-CN"/>
              </w:rPr>
              <w:t>- 三档（8 分）</w:t>
            </w:r>
            <w:r>
              <w:rPr>
                <w:rFonts w:hint="eastAsia" w:ascii="宋体" w:hAnsi="宋体" w:eastAsia="宋体" w:cs="宋体"/>
              </w:rPr>
              <w:t>具备建筑装修装饰工程专业承包一级资质</w:t>
            </w:r>
            <w:r>
              <w:rPr>
                <w:rFonts w:hint="eastAsia" w:ascii="宋体" w:hAnsi="宋体" w:eastAsia="宋体" w:cs="宋体"/>
                <w:lang w:eastAsia="zh-CN"/>
              </w:rPr>
              <w:t>。</w:t>
            </w:r>
          </w:p>
        </w:tc>
        <w:tc>
          <w:tcPr>
            <w:tcW w:w="1251" w:type="dxa"/>
            <w:noWrap w:val="0"/>
            <w:vAlign w:val="center"/>
          </w:tcPr>
          <w:p w14:paraId="0C465F04">
            <w:pPr>
              <w:spacing w:line="360" w:lineRule="auto"/>
              <w:rPr>
                <w:rFonts w:hint="eastAsia" w:ascii="宋体" w:hAnsi="宋体" w:eastAsia="宋体" w:cs="宋体"/>
                <w:lang w:val="en-US" w:eastAsia="zh-CN"/>
              </w:rPr>
            </w:pPr>
            <w:r>
              <w:rPr>
                <w:rFonts w:hint="eastAsia" w:ascii="宋体" w:hAnsi="宋体" w:eastAsia="宋体" w:cs="宋体"/>
                <w:lang w:val="en-US" w:eastAsia="zh-CN"/>
              </w:rPr>
              <w:t>0-8</w:t>
            </w:r>
            <w:r>
              <w:rPr>
                <w:rFonts w:hint="eastAsia" w:ascii="宋体" w:hAnsi="宋体" w:eastAsia="宋体" w:cs="宋体"/>
              </w:rPr>
              <w:t>分</w:t>
            </w:r>
          </w:p>
        </w:tc>
        <w:tc>
          <w:tcPr>
            <w:tcW w:w="1303" w:type="dxa"/>
            <w:noWrap w:val="0"/>
            <w:vAlign w:val="center"/>
          </w:tcPr>
          <w:p w14:paraId="74DB06E5">
            <w:pPr>
              <w:spacing w:line="360" w:lineRule="auto"/>
              <w:rPr>
                <w:rFonts w:hint="eastAsia" w:ascii="宋体" w:hAnsi="宋体" w:eastAsia="宋体" w:cs="宋体"/>
              </w:rPr>
            </w:pPr>
          </w:p>
        </w:tc>
      </w:tr>
      <w:tr w14:paraId="6C1863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83" w:hRule="atLeast"/>
        </w:trPr>
        <w:tc>
          <w:tcPr>
            <w:tcW w:w="690" w:type="dxa"/>
            <w:noWrap w:val="0"/>
            <w:vAlign w:val="center"/>
          </w:tcPr>
          <w:p w14:paraId="4269AC54">
            <w:pPr>
              <w:spacing w:line="360" w:lineRule="auto"/>
              <w:rPr>
                <w:rFonts w:hint="eastAsia" w:ascii="宋体" w:hAnsi="宋体" w:eastAsia="宋体" w:cs="宋体"/>
                <w:lang w:val="en-US" w:eastAsia="zh-CN"/>
              </w:rPr>
            </w:pPr>
            <w:r>
              <w:rPr>
                <w:rFonts w:hint="eastAsia" w:ascii="宋体" w:hAnsi="宋体" w:eastAsia="宋体" w:cs="宋体"/>
                <w:lang w:val="en-US" w:eastAsia="zh-CN"/>
              </w:rPr>
              <w:t>3.2</w:t>
            </w:r>
          </w:p>
        </w:tc>
        <w:tc>
          <w:tcPr>
            <w:tcW w:w="1212" w:type="dxa"/>
            <w:noWrap w:val="0"/>
            <w:vAlign w:val="center"/>
          </w:tcPr>
          <w:p w14:paraId="51C67273">
            <w:pPr>
              <w:spacing w:line="360" w:lineRule="auto"/>
              <w:rPr>
                <w:rFonts w:hint="eastAsia" w:ascii="宋体" w:hAnsi="宋体" w:eastAsia="宋体" w:cs="宋体"/>
                <w:lang w:val="en-US" w:eastAsia="zh-CN"/>
              </w:rPr>
            </w:pPr>
            <w:r>
              <w:rPr>
                <w:rFonts w:hint="eastAsia" w:ascii="宋体" w:hAnsi="宋体" w:eastAsia="宋体" w:cs="宋体"/>
              </w:rPr>
              <w:t>类似项目业绩</w:t>
            </w:r>
          </w:p>
        </w:tc>
        <w:tc>
          <w:tcPr>
            <w:tcW w:w="5464" w:type="dxa"/>
            <w:noWrap w:val="0"/>
            <w:vAlign w:val="center"/>
          </w:tcPr>
          <w:p w14:paraId="6B1F0E0E">
            <w:pPr>
              <w:spacing w:line="360" w:lineRule="auto"/>
              <w:rPr>
                <w:rFonts w:hint="eastAsia" w:ascii="宋体" w:hAnsi="宋体" w:eastAsia="宋体" w:cs="宋体"/>
                <w:lang w:val="en-US" w:eastAsia="zh-CN"/>
              </w:rPr>
            </w:pPr>
            <w:r>
              <w:rPr>
                <w:rFonts w:hint="eastAsia" w:ascii="宋体" w:hAnsi="宋体" w:eastAsia="宋体" w:cs="宋体"/>
                <w:lang w:val="en-US" w:eastAsia="zh-CN"/>
              </w:rPr>
              <w:t>- </w:t>
            </w:r>
            <w:r>
              <w:rPr>
                <w:rFonts w:hint="eastAsia" w:ascii="宋体" w:hAnsi="宋体" w:eastAsia="宋体" w:cs="宋体"/>
              </w:rPr>
              <w:t>一档（</w:t>
            </w:r>
            <w:r>
              <w:rPr>
                <w:rFonts w:hint="eastAsia" w:ascii="宋体" w:hAnsi="宋体" w:eastAsia="宋体" w:cs="宋体"/>
                <w:lang w:val="en-US" w:eastAsia="zh-CN"/>
              </w:rPr>
              <w:t>0</w:t>
            </w:r>
            <w:r>
              <w:rPr>
                <w:rFonts w:hint="eastAsia" w:ascii="宋体" w:hAnsi="宋体" w:eastAsia="宋体" w:cs="宋体"/>
              </w:rPr>
              <w:t xml:space="preserve"> 分）无类似业绩</w:t>
            </w:r>
            <w:r>
              <w:rPr>
                <w:rFonts w:hint="eastAsia" w:ascii="宋体" w:hAnsi="宋体" w:eastAsia="宋体" w:cs="宋体"/>
                <w:lang w:val="zh-CN"/>
              </w:rPr>
              <w:t>；</w:t>
            </w:r>
          </w:p>
          <w:p w14:paraId="5C1358D4">
            <w:pPr>
              <w:spacing w:line="360" w:lineRule="auto"/>
              <w:rPr>
                <w:rFonts w:hint="eastAsia" w:ascii="宋体" w:hAnsi="宋体" w:eastAsia="宋体" w:cs="宋体"/>
                <w:lang w:val="en-US" w:eastAsia="zh-CN"/>
              </w:rPr>
            </w:pPr>
            <w:r>
              <w:rPr>
                <w:rFonts w:hint="eastAsia" w:ascii="宋体" w:hAnsi="宋体" w:eastAsia="宋体" w:cs="宋体"/>
                <w:lang w:val="en-US" w:eastAsia="zh-CN"/>
              </w:rPr>
              <w:t>- 二档（3</w:t>
            </w:r>
            <w:r>
              <w:rPr>
                <w:rFonts w:hint="eastAsia" w:ascii="宋体" w:hAnsi="宋体" w:eastAsia="宋体" w:cs="宋体"/>
              </w:rPr>
              <w:t xml:space="preserve"> - </w:t>
            </w:r>
            <w:r>
              <w:rPr>
                <w:rFonts w:hint="eastAsia" w:ascii="宋体" w:hAnsi="宋体" w:eastAsia="宋体" w:cs="宋体"/>
                <w:lang w:val="en-US" w:eastAsia="zh-CN"/>
              </w:rPr>
              <w:t>8</w:t>
            </w:r>
            <w:r>
              <w:rPr>
                <w:rFonts w:hint="eastAsia" w:ascii="宋体" w:hAnsi="宋体" w:eastAsia="宋体" w:cs="宋体"/>
              </w:rPr>
              <w:t xml:space="preserve"> 分</w:t>
            </w:r>
            <w:r>
              <w:rPr>
                <w:rFonts w:hint="eastAsia" w:ascii="宋体" w:hAnsi="宋体" w:eastAsia="宋体" w:cs="宋体"/>
                <w:lang w:val="en-US" w:eastAsia="zh-CN"/>
              </w:rPr>
              <w:t>）</w:t>
            </w:r>
            <w:r>
              <w:rPr>
                <w:rFonts w:hint="eastAsia" w:ascii="宋体" w:hAnsi="宋体" w:eastAsia="宋体" w:cs="宋体"/>
              </w:rPr>
              <w:t>有 1 - 2 个类似业绩，每个得 3 分</w:t>
            </w:r>
            <w:r>
              <w:rPr>
                <w:rFonts w:hint="eastAsia" w:ascii="宋体" w:hAnsi="宋体" w:eastAsia="宋体" w:cs="宋体"/>
                <w:lang w:val="zh-CN"/>
              </w:rPr>
              <w:t>；</w:t>
            </w:r>
          </w:p>
          <w:p w14:paraId="59150828">
            <w:pPr>
              <w:spacing w:line="360" w:lineRule="auto"/>
              <w:rPr>
                <w:rFonts w:hint="eastAsia" w:ascii="宋体" w:hAnsi="宋体" w:eastAsia="宋体" w:cs="宋体"/>
                <w:lang w:val="en-US" w:eastAsia="zh-CN"/>
              </w:rPr>
            </w:pPr>
            <w:r>
              <w:rPr>
                <w:rFonts w:hint="eastAsia" w:ascii="宋体" w:hAnsi="宋体" w:eastAsia="宋体" w:cs="宋体"/>
                <w:lang w:val="en-US" w:eastAsia="zh-CN"/>
              </w:rPr>
              <w:t>-  三档（9</w:t>
            </w:r>
            <w:r>
              <w:rPr>
                <w:rFonts w:hint="eastAsia" w:ascii="宋体" w:hAnsi="宋体" w:eastAsia="宋体" w:cs="宋体"/>
              </w:rPr>
              <w:t xml:space="preserve"> - </w:t>
            </w:r>
            <w:r>
              <w:rPr>
                <w:rFonts w:hint="eastAsia" w:ascii="宋体" w:hAnsi="宋体" w:eastAsia="宋体" w:cs="宋体"/>
                <w:lang w:val="en-US" w:eastAsia="zh-CN"/>
              </w:rPr>
              <w:t>12 分）</w:t>
            </w:r>
            <w:r>
              <w:rPr>
                <w:rFonts w:hint="eastAsia" w:ascii="宋体" w:hAnsi="宋体" w:eastAsia="宋体" w:cs="宋体"/>
              </w:rPr>
              <w:t>近三年有 3 个及以上类似卫生院装修项目业绩，每个业绩得 4 分</w:t>
            </w:r>
            <w:r>
              <w:rPr>
                <w:rFonts w:hint="eastAsia" w:ascii="宋体" w:hAnsi="宋体" w:eastAsia="宋体" w:cs="宋体"/>
                <w:lang w:val="en-US" w:eastAsia="zh-CN"/>
              </w:rPr>
              <w:t>。</w:t>
            </w:r>
          </w:p>
        </w:tc>
        <w:tc>
          <w:tcPr>
            <w:tcW w:w="1251" w:type="dxa"/>
            <w:noWrap w:val="0"/>
            <w:vAlign w:val="center"/>
          </w:tcPr>
          <w:p w14:paraId="2DC4C7D9">
            <w:pPr>
              <w:spacing w:line="360" w:lineRule="auto"/>
              <w:rPr>
                <w:rFonts w:hint="eastAsia" w:ascii="宋体" w:hAnsi="宋体" w:eastAsia="宋体" w:cs="宋体"/>
                <w:lang w:val="en-US" w:eastAsia="zh-CN"/>
              </w:rPr>
            </w:pPr>
            <w:r>
              <w:rPr>
                <w:rFonts w:hint="eastAsia" w:ascii="宋体" w:hAnsi="宋体" w:eastAsia="宋体" w:cs="宋体"/>
                <w:lang w:val="en-US" w:eastAsia="zh-CN"/>
              </w:rPr>
              <w:t>0-</w:t>
            </w:r>
            <w:r>
              <w:rPr>
                <w:rFonts w:hint="eastAsia" w:ascii="宋体" w:hAnsi="宋体" w:cs="宋体"/>
                <w:lang w:val="en-US" w:eastAsia="zh-CN"/>
              </w:rPr>
              <w:t>12</w:t>
            </w:r>
            <w:r>
              <w:rPr>
                <w:rFonts w:hint="eastAsia" w:ascii="宋体" w:hAnsi="宋体" w:eastAsia="宋体" w:cs="宋体"/>
                <w:lang w:val="en-US" w:eastAsia="zh-CN"/>
              </w:rPr>
              <w:t>分</w:t>
            </w:r>
          </w:p>
        </w:tc>
        <w:tc>
          <w:tcPr>
            <w:tcW w:w="1303" w:type="dxa"/>
            <w:noWrap w:val="0"/>
            <w:vAlign w:val="center"/>
          </w:tcPr>
          <w:p w14:paraId="6837232B">
            <w:pPr>
              <w:spacing w:line="360" w:lineRule="auto"/>
              <w:rPr>
                <w:rFonts w:hint="eastAsia" w:ascii="宋体" w:hAnsi="宋体" w:eastAsia="宋体" w:cs="宋体"/>
              </w:rPr>
            </w:pPr>
          </w:p>
        </w:tc>
      </w:tr>
      <w:tr w14:paraId="3EE154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12" w:hRule="atLeast"/>
        </w:trPr>
        <w:tc>
          <w:tcPr>
            <w:tcW w:w="690" w:type="dxa"/>
            <w:noWrap w:val="0"/>
            <w:vAlign w:val="center"/>
          </w:tcPr>
          <w:p w14:paraId="5CDCBAF6">
            <w:pPr>
              <w:spacing w:line="360" w:lineRule="auto"/>
              <w:rPr>
                <w:rFonts w:hint="eastAsia" w:ascii="宋体" w:hAnsi="宋体" w:eastAsia="宋体" w:cs="宋体"/>
                <w:lang w:val="en-US" w:eastAsia="zh-CN"/>
              </w:rPr>
            </w:pPr>
            <w:r>
              <w:rPr>
                <w:rFonts w:hint="eastAsia" w:ascii="宋体" w:hAnsi="宋体" w:eastAsia="宋体" w:cs="宋体"/>
                <w:lang w:val="en-US" w:eastAsia="zh-CN"/>
              </w:rPr>
              <w:t>3.3</w:t>
            </w:r>
          </w:p>
        </w:tc>
        <w:tc>
          <w:tcPr>
            <w:tcW w:w="1212" w:type="dxa"/>
            <w:noWrap w:val="0"/>
            <w:vAlign w:val="center"/>
          </w:tcPr>
          <w:p w14:paraId="1F249771">
            <w:pPr>
              <w:spacing w:line="360" w:lineRule="auto"/>
              <w:rPr>
                <w:rFonts w:hint="eastAsia" w:ascii="宋体" w:hAnsi="宋体" w:eastAsia="宋体" w:cs="宋体"/>
                <w:lang w:val="en-US" w:eastAsia="zh-CN"/>
              </w:rPr>
            </w:pPr>
            <w:r>
              <w:rPr>
                <w:rFonts w:hint="eastAsia" w:ascii="宋体" w:hAnsi="宋体" w:eastAsia="宋体" w:cs="宋体"/>
                <w:lang w:val="en-US" w:eastAsia="zh-CN"/>
              </w:rPr>
              <w:t>企业信誉</w:t>
            </w:r>
          </w:p>
        </w:tc>
        <w:tc>
          <w:tcPr>
            <w:tcW w:w="5464" w:type="dxa"/>
            <w:noWrap w:val="0"/>
            <w:vAlign w:val="center"/>
          </w:tcPr>
          <w:p w14:paraId="51024F55">
            <w:pPr>
              <w:spacing w:line="360" w:lineRule="auto"/>
              <w:rPr>
                <w:rFonts w:hint="eastAsia" w:ascii="宋体" w:hAnsi="宋体" w:eastAsia="宋体" w:cs="宋体"/>
                <w:lang w:eastAsia="zh-CN"/>
              </w:rPr>
            </w:pPr>
            <w:r>
              <w:rPr>
                <w:rFonts w:hint="eastAsia" w:ascii="宋体" w:hAnsi="宋体" w:eastAsia="宋体" w:cs="宋体"/>
                <w:lang w:val="en-US" w:eastAsia="zh-CN"/>
              </w:rPr>
              <w:t>- </w:t>
            </w:r>
            <w:r>
              <w:rPr>
                <w:rFonts w:hint="eastAsia" w:ascii="宋体" w:hAnsi="宋体" w:eastAsia="宋体" w:cs="宋体"/>
              </w:rPr>
              <w:t>一档（</w:t>
            </w:r>
            <w:r>
              <w:rPr>
                <w:rFonts w:hint="eastAsia" w:ascii="宋体" w:hAnsi="宋体" w:eastAsia="宋体" w:cs="宋体"/>
                <w:lang w:val="en-US" w:eastAsia="zh-CN"/>
              </w:rPr>
              <w:t>0</w:t>
            </w:r>
            <w:r>
              <w:rPr>
                <w:rFonts w:hint="eastAsia" w:ascii="宋体" w:hAnsi="宋体" w:eastAsia="宋体" w:cs="宋体"/>
              </w:rPr>
              <w:t xml:space="preserve"> - </w:t>
            </w:r>
            <w:r>
              <w:rPr>
                <w:rFonts w:hint="eastAsia" w:ascii="宋体" w:hAnsi="宋体" w:eastAsia="宋体" w:cs="宋体"/>
                <w:lang w:val="en-US" w:eastAsia="zh-CN"/>
              </w:rPr>
              <w:t>2</w:t>
            </w:r>
            <w:r>
              <w:rPr>
                <w:rFonts w:hint="eastAsia" w:ascii="宋体" w:hAnsi="宋体" w:eastAsia="宋体" w:cs="宋体"/>
              </w:rPr>
              <w:t xml:space="preserve"> 分）无荣誉</w:t>
            </w:r>
            <w:r>
              <w:rPr>
                <w:rFonts w:hint="eastAsia" w:ascii="宋体" w:hAnsi="宋体" w:eastAsia="宋体" w:cs="宋体"/>
                <w:lang w:val="zh-CN"/>
              </w:rPr>
              <w:t>；</w:t>
            </w:r>
          </w:p>
          <w:p w14:paraId="669AB329">
            <w:pPr>
              <w:spacing w:line="360" w:lineRule="auto"/>
              <w:rPr>
                <w:rFonts w:hint="eastAsia" w:ascii="宋体" w:hAnsi="宋体" w:eastAsia="宋体" w:cs="宋体"/>
                <w:lang w:val="en-US" w:eastAsia="zh-CN"/>
              </w:rPr>
            </w:pPr>
            <w:r>
              <w:rPr>
                <w:rFonts w:hint="eastAsia" w:ascii="宋体" w:hAnsi="宋体" w:eastAsia="宋体" w:cs="宋体"/>
                <w:lang w:val="en-US" w:eastAsia="zh-CN"/>
              </w:rPr>
              <w:t>- 二</w:t>
            </w:r>
            <w:r>
              <w:rPr>
                <w:rFonts w:hint="eastAsia" w:ascii="宋体" w:hAnsi="宋体" w:eastAsia="宋体" w:cs="宋体"/>
              </w:rPr>
              <w:t>档（3 - 5分）获得过相关行业荣誉或奖项的，每项荣誉得 2 分</w:t>
            </w:r>
            <w:r>
              <w:rPr>
                <w:rFonts w:hint="eastAsia" w:ascii="宋体" w:hAnsi="宋体" w:eastAsia="宋体" w:cs="宋体"/>
                <w:lang w:eastAsia="zh-CN"/>
              </w:rPr>
              <w:t>。</w:t>
            </w:r>
          </w:p>
        </w:tc>
        <w:tc>
          <w:tcPr>
            <w:tcW w:w="1251" w:type="dxa"/>
            <w:noWrap w:val="0"/>
            <w:vAlign w:val="center"/>
          </w:tcPr>
          <w:p w14:paraId="297C2DFE">
            <w:pPr>
              <w:spacing w:line="360" w:lineRule="auto"/>
              <w:rPr>
                <w:rFonts w:hint="eastAsia" w:ascii="宋体" w:hAnsi="宋体" w:eastAsia="宋体" w:cs="宋体"/>
                <w:lang w:val="en-US" w:eastAsia="zh-CN"/>
              </w:rPr>
            </w:pPr>
            <w:r>
              <w:rPr>
                <w:rFonts w:hint="eastAsia" w:ascii="宋体" w:hAnsi="宋体" w:eastAsia="宋体" w:cs="宋体"/>
                <w:lang w:val="en-US" w:eastAsia="zh-CN"/>
              </w:rPr>
              <w:t>0-5分</w:t>
            </w:r>
          </w:p>
        </w:tc>
        <w:tc>
          <w:tcPr>
            <w:tcW w:w="1303" w:type="dxa"/>
            <w:noWrap w:val="0"/>
            <w:vAlign w:val="center"/>
          </w:tcPr>
          <w:p w14:paraId="0CECE572">
            <w:pPr>
              <w:spacing w:line="360" w:lineRule="auto"/>
              <w:rPr>
                <w:rFonts w:hint="eastAsia" w:ascii="宋体" w:hAnsi="宋体" w:eastAsia="宋体" w:cs="宋体"/>
              </w:rPr>
            </w:pPr>
          </w:p>
        </w:tc>
      </w:tr>
      <w:tr w14:paraId="44125F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83" w:hRule="atLeast"/>
        </w:trPr>
        <w:tc>
          <w:tcPr>
            <w:tcW w:w="690" w:type="dxa"/>
            <w:noWrap w:val="0"/>
            <w:vAlign w:val="center"/>
          </w:tcPr>
          <w:p w14:paraId="431DD1AF">
            <w:pPr>
              <w:spacing w:line="360" w:lineRule="auto"/>
              <w:rPr>
                <w:rFonts w:hint="eastAsia" w:ascii="宋体" w:hAnsi="宋体" w:eastAsia="宋体" w:cs="宋体"/>
                <w:lang w:val="en-US" w:eastAsia="zh-CN"/>
              </w:rPr>
            </w:pPr>
            <w:r>
              <w:rPr>
                <w:rFonts w:hint="eastAsia" w:ascii="宋体" w:hAnsi="宋体" w:eastAsia="宋体" w:cs="宋体"/>
                <w:lang w:val="en-US" w:eastAsia="zh-CN"/>
              </w:rPr>
              <w:t>3.4</w:t>
            </w:r>
          </w:p>
        </w:tc>
        <w:tc>
          <w:tcPr>
            <w:tcW w:w="1212" w:type="dxa"/>
            <w:noWrap w:val="0"/>
            <w:vAlign w:val="center"/>
          </w:tcPr>
          <w:p w14:paraId="5B8F19A4">
            <w:pPr>
              <w:spacing w:line="360" w:lineRule="auto"/>
              <w:rPr>
                <w:rFonts w:hint="eastAsia" w:ascii="宋体" w:hAnsi="宋体" w:eastAsia="宋体" w:cs="宋体"/>
                <w:lang w:val="en-US" w:eastAsia="zh-CN"/>
              </w:rPr>
            </w:pPr>
            <w:r>
              <w:rPr>
                <w:rFonts w:hint="eastAsia" w:ascii="宋体" w:hAnsi="宋体" w:eastAsia="宋体" w:cs="宋体"/>
              </w:rPr>
              <w:t>服务承诺</w:t>
            </w:r>
          </w:p>
        </w:tc>
        <w:tc>
          <w:tcPr>
            <w:tcW w:w="5464" w:type="dxa"/>
            <w:noWrap w:val="0"/>
            <w:vAlign w:val="center"/>
          </w:tcPr>
          <w:p w14:paraId="5053AC0D">
            <w:pPr>
              <w:spacing w:line="360" w:lineRule="auto"/>
              <w:rPr>
                <w:rFonts w:hint="eastAsia" w:ascii="宋体" w:hAnsi="宋体" w:eastAsia="宋体" w:cs="宋体"/>
                <w:lang w:eastAsia="zh-CN"/>
              </w:rPr>
            </w:pPr>
            <w:r>
              <w:rPr>
                <w:rFonts w:hint="eastAsia" w:ascii="宋体" w:hAnsi="宋体" w:eastAsia="宋体" w:cs="宋体"/>
                <w:lang w:val="en-US" w:eastAsia="zh-CN"/>
              </w:rPr>
              <w:t>- </w:t>
            </w:r>
            <w:r>
              <w:rPr>
                <w:rFonts w:hint="eastAsia" w:ascii="宋体" w:hAnsi="宋体" w:eastAsia="宋体" w:cs="宋体"/>
              </w:rPr>
              <w:t>一档（0 - 1 分）售后服务承诺不明确</w:t>
            </w:r>
            <w:r>
              <w:rPr>
                <w:rFonts w:hint="eastAsia" w:ascii="宋体" w:hAnsi="宋体" w:eastAsia="宋体" w:cs="宋体"/>
                <w:lang w:val="zh-CN"/>
              </w:rPr>
              <w:t>；</w:t>
            </w:r>
          </w:p>
          <w:p w14:paraId="57ACE609">
            <w:pPr>
              <w:spacing w:line="360" w:lineRule="auto"/>
              <w:rPr>
                <w:rFonts w:hint="eastAsia" w:ascii="宋体" w:hAnsi="宋体" w:eastAsia="宋体" w:cs="宋体"/>
                <w:lang w:val="en-US" w:eastAsia="zh-CN"/>
              </w:rPr>
            </w:pPr>
            <w:r>
              <w:rPr>
                <w:rFonts w:hint="eastAsia" w:ascii="宋体" w:hAnsi="宋体" w:eastAsia="宋体" w:cs="宋体"/>
                <w:lang w:val="en-US" w:eastAsia="zh-CN"/>
              </w:rPr>
              <w:t>- 二</w:t>
            </w:r>
            <w:r>
              <w:rPr>
                <w:rFonts w:hint="eastAsia" w:ascii="宋体" w:hAnsi="宋体" w:eastAsia="宋体" w:cs="宋体"/>
              </w:rPr>
              <w:t>档（</w:t>
            </w:r>
            <w:r>
              <w:rPr>
                <w:rFonts w:hint="eastAsia" w:ascii="宋体" w:hAnsi="宋体" w:eastAsia="宋体" w:cs="宋体"/>
                <w:lang w:val="en-US" w:eastAsia="zh-CN"/>
              </w:rPr>
              <w:t>2</w:t>
            </w:r>
            <w:r>
              <w:rPr>
                <w:rFonts w:hint="eastAsia" w:ascii="宋体" w:hAnsi="宋体" w:eastAsia="宋体" w:cs="宋体"/>
              </w:rPr>
              <w:t xml:space="preserve"> - </w:t>
            </w:r>
            <w:r>
              <w:rPr>
                <w:rFonts w:hint="eastAsia" w:ascii="宋体" w:hAnsi="宋体" w:eastAsia="宋体" w:cs="宋体"/>
                <w:lang w:val="en-US" w:eastAsia="zh-CN"/>
              </w:rPr>
              <w:t xml:space="preserve">3 </w:t>
            </w:r>
            <w:r>
              <w:rPr>
                <w:rFonts w:hint="eastAsia" w:ascii="宋体" w:hAnsi="宋体" w:eastAsia="宋体" w:cs="宋体"/>
              </w:rPr>
              <w:t>分）售后服务体系基本健全，承诺较清晰</w:t>
            </w:r>
            <w:r>
              <w:rPr>
                <w:rFonts w:hint="eastAsia" w:ascii="宋体" w:hAnsi="宋体" w:eastAsia="宋体" w:cs="宋体"/>
                <w:lang w:val="zh-CN"/>
              </w:rPr>
              <w:t>；</w:t>
            </w:r>
          </w:p>
          <w:p w14:paraId="4DE32A91">
            <w:pPr>
              <w:spacing w:line="360" w:lineRule="auto"/>
              <w:rPr>
                <w:rFonts w:hint="eastAsia" w:ascii="宋体" w:hAnsi="宋体" w:eastAsia="宋体" w:cs="宋体"/>
                <w:lang w:val="en-US" w:eastAsia="zh-CN"/>
              </w:rPr>
            </w:pPr>
            <w:r>
              <w:rPr>
                <w:rFonts w:hint="eastAsia" w:ascii="宋体" w:hAnsi="宋体" w:eastAsia="宋体" w:cs="宋体"/>
                <w:lang w:val="en-US" w:eastAsia="zh-CN"/>
              </w:rPr>
              <w:t>- 三</w:t>
            </w:r>
            <w:r>
              <w:rPr>
                <w:rFonts w:hint="eastAsia" w:ascii="宋体" w:hAnsi="宋体" w:eastAsia="宋体" w:cs="宋体"/>
              </w:rPr>
              <w:t>档</w:t>
            </w:r>
            <w:r>
              <w:rPr>
                <w:rFonts w:hint="eastAsia" w:ascii="宋体" w:hAnsi="宋体" w:eastAsia="宋体" w:cs="宋体"/>
                <w:lang w:eastAsia="zh-CN"/>
              </w:rPr>
              <w:t>（</w:t>
            </w:r>
            <w:r>
              <w:rPr>
                <w:rFonts w:hint="eastAsia" w:ascii="宋体" w:hAnsi="宋体" w:eastAsia="宋体" w:cs="宋体"/>
              </w:rPr>
              <w:t>4 - 5 分</w:t>
            </w:r>
            <w:r>
              <w:rPr>
                <w:rFonts w:hint="eastAsia" w:ascii="宋体" w:hAnsi="宋体" w:eastAsia="宋体" w:cs="宋体"/>
                <w:lang w:eastAsia="zh-CN"/>
              </w:rPr>
              <w:t>）</w:t>
            </w:r>
            <w:r>
              <w:rPr>
                <w:rFonts w:hint="eastAsia" w:ascii="宋体" w:hAnsi="宋体" w:eastAsia="宋体" w:cs="宋体"/>
              </w:rPr>
              <w:t>售后服务体系完善，响应时间短，承诺具体明确</w:t>
            </w:r>
            <w:r>
              <w:rPr>
                <w:rFonts w:hint="eastAsia" w:ascii="宋体" w:hAnsi="宋体" w:eastAsia="宋体" w:cs="宋体"/>
                <w:lang w:eastAsia="zh-CN"/>
              </w:rPr>
              <w:t>。</w:t>
            </w:r>
          </w:p>
        </w:tc>
        <w:tc>
          <w:tcPr>
            <w:tcW w:w="1251" w:type="dxa"/>
            <w:noWrap w:val="0"/>
            <w:vAlign w:val="center"/>
          </w:tcPr>
          <w:p w14:paraId="63E04D05">
            <w:pPr>
              <w:spacing w:line="360" w:lineRule="auto"/>
              <w:rPr>
                <w:rFonts w:hint="eastAsia" w:ascii="宋体" w:hAnsi="宋体" w:eastAsia="宋体" w:cs="宋体"/>
                <w:lang w:val="en-US" w:eastAsia="zh-CN"/>
              </w:rPr>
            </w:pPr>
            <w:r>
              <w:rPr>
                <w:rFonts w:hint="eastAsia" w:ascii="宋体" w:hAnsi="宋体" w:eastAsia="宋体" w:cs="宋体"/>
                <w:lang w:val="en-US" w:eastAsia="zh-CN"/>
              </w:rPr>
              <w:t>0-5分</w:t>
            </w:r>
          </w:p>
        </w:tc>
        <w:tc>
          <w:tcPr>
            <w:tcW w:w="1303" w:type="dxa"/>
            <w:noWrap w:val="0"/>
            <w:vAlign w:val="center"/>
          </w:tcPr>
          <w:p w14:paraId="671F8BEC">
            <w:pPr>
              <w:spacing w:line="360" w:lineRule="auto"/>
              <w:rPr>
                <w:rFonts w:hint="eastAsia" w:ascii="宋体" w:hAnsi="宋体" w:eastAsia="宋体" w:cs="宋体"/>
              </w:rPr>
            </w:pPr>
          </w:p>
        </w:tc>
      </w:tr>
      <w:tr w14:paraId="4F7B94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3" w:hRule="atLeast"/>
        </w:trPr>
        <w:tc>
          <w:tcPr>
            <w:tcW w:w="7366" w:type="dxa"/>
            <w:gridSpan w:val="3"/>
            <w:noWrap w:val="0"/>
            <w:vAlign w:val="center"/>
          </w:tcPr>
          <w:p w14:paraId="2F213B15">
            <w:pPr>
              <w:spacing w:line="360" w:lineRule="auto"/>
              <w:rPr>
                <w:rFonts w:hint="eastAsia" w:ascii="宋体" w:hAnsi="宋体" w:eastAsia="宋体" w:cs="宋体"/>
                <w:lang w:val="en-US" w:eastAsia="zh-CN"/>
              </w:rPr>
            </w:pPr>
            <w:r>
              <w:rPr>
                <w:rFonts w:hint="eastAsia" w:ascii="宋体" w:hAnsi="宋体" w:eastAsia="宋体" w:cs="宋体"/>
              </w:rPr>
              <w:t>总得分</w:t>
            </w:r>
            <w:r>
              <w:rPr>
                <w:rFonts w:hint="eastAsia" w:ascii="宋体" w:hAnsi="宋体" w:eastAsia="宋体" w:cs="宋体"/>
                <w:lang w:val="en-US" w:eastAsia="zh-CN"/>
              </w:rPr>
              <w:t>100分</w:t>
            </w:r>
            <w:r>
              <w:rPr>
                <w:rFonts w:hint="eastAsia" w:ascii="宋体" w:hAnsi="宋体" w:eastAsia="宋体" w:cs="宋体"/>
              </w:rPr>
              <w:t>（100分）1＋2＋3</w:t>
            </w:r>
          </w:p>
        </w:tc>
        <w:tc>
          <w:tcPr>
            <w:tcW w:w="1251" w:type="dxa"/>
            <w:noWrap w:val="0"/>
            <w:vAlign w:val="center"/>
          </w:tcPr>
          <w:p w14:paraId="54DD0F08">
            <w:pPr>
              <w:spacing w:line="360" w:lineRule="auto"/>
              <w:rPr>
                <w:rFonts w:hint="eastAsia" w:ascii="宋体" w:hAnsi="宋体" w:eastAsia="宋体" w:cs="宋体"/>
                <w:lang w:val="en-US" w:eastAsia="zh-CN"/>
              </w:rPr>
            </w:pPr>
            <w:r>
              <w:rPr>
                <w:rFonts w:hint="eastAsia" w:ascii="宋体" w:hAnsi="宋体" w:eastAsia="宋体" w:cs="宋体"/>
                <w:lang w:val="en-US" w:eastAsia="zh-CN"/>
              </w:rPr>
              <w:t>总分100分</w:t>
            </w:r>
          </w:p>
        </w:tc>
        <w:tc>
          <w:tcPr>
            <w:tcW w:w="1303" w:type="dxa"/>
            <w:noWrap w:val="0"/>
            <w:vAlign w:val="center"/>
          </w:tcPr>
          <w:p w14:paraId="2D1ED618">
            <w:pPr>
              <w:spacing w:line="360" w:lineRule="auto"/>
              <w:rPr>
                <w:rFonts w:hint="eastAsia" w:ascii="宋体" w:hAnsi="宋体" w:eastAsia="宋体" w:cs="宋体"/>
              </w:rPr>
            </w:pPr>
          </w:p>
        </w:tc>
      </w:tr>
      <w:tr w14:paraId="60CA55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5" w:hRule="atLeast"/>
        </w:trPr>
        <w:tc>
          <w:tcPr>
            <w:tcW w:w="9920" w:type="dxa"/>
            <w:gridSpan w:val="5"/>
            <w:noWrap w:val="0"/>
            <w:vAlign w:val="center"/>
          </w:tcPr>
          <w:p w14:paraId="18C44E09">
            <w:pPr>
              <w:spacing w:line="360" w:lineRule="auto"/>
              <w:rPr>
                <w:rFonts w:hint="eastAsia" w:ascii="宋体" w:hAnsi="宋体" w:eastAsia="宋体" w:cs="宋体"/>
                <w:lang w:val="en-US" w:eastAsia="zh-CN"/>
              </w:rPr>
            </w:pPr>
            <w:r>
              <w:rPr>
                <w:rFonts w:hint="eastAsia" w:ascii="宋体" w:hAnsi="宋体" w:eastAsia="宋体" w:cs="宋体"/>
                <w:lang w:val="en-US" w:eastAsia="zh-CN"/>
              </w:rPr>
              <w:t>评委专家签字：</w:t>
            </w:r>
          </w:p>
        </w:tc>
      </w:tr>
    </w:tbl>
    <w:p w14:paraId="4DC009BE">
      <w:pPr>
        <w:tabs>
          <w:tab w:val="left" w:pos="1956"/>
        </w:tabs>
        <w:bidi w:val="0"/>
        <w:jc w:val="left"/>
        <w:rPr>
          <w:rFonts w:hint="eastAsia"/>
          <w:lang w:val="en-US" w:eastAsia="zh-CN"/>
        </w:rPr>
      </w:pPr>
    </w:p>
    <w:sectPr>
      <w:pgSz w:w="11906" w:h="16838"/>
      <w:pgMar w:top="1247" w:right="1247" w:bottom="1247" w:left="1247" w:header="851" w:footer="992" w:gutter="0"/>
      <w:pgNumType w:fmt="decimal"/>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_x000B__x000C_">
    <w:altName w:val="Times New Roman"/>
    <w:panose1 w:val="00000000000000000000"/>
    <w:charset w:val="00"/>
    <w:family w:val="roma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Arial Unicode MS">
    <w:altName w:val="宋体"/>
    <w:panose1 w:val="020B0604020202020204"/>
    <w:charset w:val="86"/>
    <w:family w:val="roman"/>
    <w:pitch w:val="default"/>
    <w:sig w:usb0="00000000" w:usb1="00000000" w:usb2="0000003F" w:usb3="00000000" w:csb0="603F01FF" w:csb1="FFFF0000"/>
  </w:font>
  <w:font w:name="微软雅黑">
    <w:panose1 w:val="020B0503020204020204"/>
    <w:charset w:val="86"/>
    <w:family w:val="auto"/>
    <w:pitch w:val="default"/>
    <w:sig w:usb0="80000287" w:usb1="2ACF3C50" w:usb2="00000016" w:usb3="00000000" w:csb0="0004001F" w:csb1="00000000"/>
  </w:font>
  <w:font w:name="Montserrat">
    <w:altName w:val="AMGDT"/>
    <w:panose1 w:val="00000000000000000000"/>
    <w:charset w:val="00"/>
    <w:family w:val="auto"/>
    <w:pitch w:val="default"/>
    <w:sig w:usb0="00000000" w:usb1="00000000" w:usb2="00000000" w:usb3="00000000" w:csb0="00000000" w:csb1="00000000"/>
  </w:font>
  <w:font w:name="AMGDT">
    <w:panose1 w:val="02000400000000000000"/>
    <w:charset w:val="00"/>
    <w:family w:val="auto"/>
    <w:pitch w:val="default"/>
    <w:sig w:usb0="80000003"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5F458D">
    <w:pPr>
      <w:pStyle w:val="32"/>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E37FB34">
                          <w:pPr>
                            <w:pStyle w:val="3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E37FB34">
                    <w:pPr>
                      <w:pStyle w:val="3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82E073">
    <w:pPr>
      <w:pStyle w:val="32"/>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610B35">
                          <w:pPr>
                            <w:pStyle w:val="32"/>
                            <w:rPr>
                              <w:rFonts w:hint="eastAsia" w:ascii="宋体" w:hAnsi="宋体" w:eastAsia="宋体" w:cs="宋体"/>
                              <w:sz w:val="18"/>
                              <w:szCs w:val="18"/>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2610B35">
                    <w:pPr>
                      <w:pStyle w:val="32"/>
                      <w:rPr>
                        <w:rFonts w:hint="eastAsia" w:ascii="宋体" w:hAnsi="宋体" w:eastAsia="宋体" w:cs="宋体"/>
                        <w:sz w:val="18"/>
                        <w:szCs w:val="18"/>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BB2070">
    <w:pPr>
      <w:pStyle w:val="33"/>
      <w:jc w:val="right"/>
    </w:pPr>
    <w:r>
      <w:rPr>
        <w:rFonts w:hint="eastAsia" w:eastAsia="宋体"/>
        <w:color w:val="auto"/>
        <w:lang w:val="en-US" w:eastAsia="zh-CN"/>
      </w:rPr>
      <w:t>融水苗族自治县人民医院代理永乐镇卫生院招标 “创优提升项目改造”</w:t>
    </w:r>
    <w:r>
      <w:rPr>
        <w:rFonts w:hint="eastAsia"/>
        <w:color w:val="auto"/>
      </w:rPr>
      <w:t>（采购编号：RYCG202</w:t>
    </w:r>
    <w:r>
      <w:rPr>
        <w:rFonts w:hint="eastAsia"/>
        <w:color w:val="auto"/>
        <w:lang w:val="en-US" w:eastAsia="zh-CN"/>
      </w:rPr>
      <w:t>5</w:t>
    </w:r>
    <w:r>
      <w:rPr>
        <w:rFonts w:hint="eastAsia"/>
        <w:color w:val="auto"/>
      </w:rPr>
      <w:t>0</w:t>
    </w:r>
    <w:r>
      <w:rPr>
        <w:rFonts w:hint="eastAsia"/>
        <w:color w:val="auto"/>
        <w:lang w:val="en-US" w:eastAsia="zh-CN"/>
      </w:rPr>
      <w:t>40融</w:t>
    </w:r>
    <w:r>
      <w:rPr>
        <w:rFonts w:hint="eastAsia"/>
        <w:color w:val="auto"/>
      </w:rPr>
      <w:t>人医招〔202</w:t>
    </w:r>
    <w:r>
      <w:rPr>
        <w:rFonts w:hint="eastAsia"/>
        <w:color w:val="auto"/>
        <w:lang w:val="en-US" w:eastAsia="zh-CN"/>
      </w:rPr>
      <w:t>5</w:t>
    </w:r>
    <w:r>
      <w:rPr>
        <w:rFonts w:hint="eastAsia"/>
        <w:color w:val="auto"/>
      </w:rPr>
      <w:t>〕）</w: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4"/>
    <w:multiLevelType w:val="multilevel"/>
    <w:tmpl w:val="00000014"/>
    <w:lvl w:ilvl="0" w:tentative="0">
      <w:start w:val="1"/>
      <w:numFmt w:val="chineseCountingThousand"/>
      <w:suff w:val="nothing"/>
      <w:lvlText w:val="第%1章"/>
      <w:lvlJc w:val="left"/>
      <w:pPr>
        <w:ind w:left="0" w:firstLine="0"/>
      </w:pPr>
      <w:rPr>
        <w:rFonts w:hint="eastAsia" w:ascii="仿宋_GB2312" w:eastAsia="仿宋_GB2312"/>
        <w:sz w:val="44"/>
      </w:rPr>
    </w:lvl>
    <w:lvl w:ilvl="1" w:tentative="0">
      <w:start w:val="1"/>
      <w:numFmt w:val="none"/>
      <w:suff w:val="nothing"/>
      <w:lvlText w:val=""/>
      <w:lvlJc w:val="left"/>
      <w:pPr>
        <w:ind w:left="0" w:firstLine="0"/>
      </w:pPr>
      <w:rPr>
        <w:rFonts w:hint="eastAsia"/>
      </w:rPr>
    </w:lvl>
    <w:lvl w:ilvl="2" w:tentative="0">
      <w:start w:val="1"/>
      <w:numFmt w:val="none"/>
      <w:suff w:val="nothing"/>
      <w:lvlText w:val=""/>
      <w:lvlJc w:val="left"/>
      <w:pPr>
        <w:ind w:left="0" w:firstLine="0"/>
      </w:pPr>
      <w:rPr>
        <w:rFonts w:hint="eastAsia"/>
      </w:rPr>
    </w:lvl>
    <w:lvl w:ilvl="3" w:tentative="0">
      <w:start w:val="1"/>
      <w:numFmt w:val="none"/>
      <w:suff w:val="nothing"/>
      <w:lvlText w:val=""/>
      <w:lvlJc w:val="left"/>
      <w:pPr>
        <w:ind w:left="0" w:firstLine="0"/>
      </w:pPr>
      <w:rPr>
        <w:rFonts w:hint="eastAsia"/>
      </w:rPr>
    </w:lvl>
    <w:lvl w:ilvl="4" w:tentative="0">
      <w:start w:val="1"/>
      <w:numFmt w:val="none"/>
      <w:pStyle w:val="7"/>
      <w:suff w:val="nothing"/>
      <w:lvlText w:val=""/>
      <w:lvlJc w:val="left"/>
      <w:pPr>
        <w:ind w:left="0" w:firstLine="0"/>
      </w:pPr>
      <w:rPr>
        <w:rFonts w:hint="eastAsia"/>
      </w:rPr>
    </w:lvl>
    <w:lvl w:ilvl="5" w:tentative="0">
      <w:start w:val="1"/>
      <w:numFmt w:val="none"/>
      <w:pStyle w:val="8"/>
      <w:suff w:val="nothing"/>
      <w:lvlText w:val=""/>
      <w:lvlJc w:val="left"/>
      <w:pPr>
        <w:ind w:left="0" w:firstLine="0"/>
      </w:pPr>
      <w:rPr>
        <w:rFonts w:hint="eastAsia"/>
      </w:rPr>
    </w:lvl>
    <w:lvl w:ilvl="6" w:tentative="0">
      <w:start w:val="1"/>
      <w:numFmt w:val="none"/>
      <w:pStyle w:val="9"/>
      <w:suff w:val="nothing"/>
      <w:lvlText w:val=""/>
      <w:lvlJc w:val="left"/>
      <w:pPr>
        <w:ind w:left="0" w:firstLine="0"/>
      </w:pPr>
      <w:rPr>
        <w:rFonts w:hint="eastAsia"/>
      </w:rPr>
    </w:lvl>
    <w:lvl w:ilvl="7" w:tentative="0">
      <w:start w:val="1"/>
      <w:numFmt w:val="none"/>
      <w:pStyle w:val="10"/>
      <w:suff w:val="nothing"/>
      <w:lvlText w:val=""/>
      <w:lvlJc w:val="left"/>
      <w:pPr>
        <w:ind w:left="0" w:firstLine="0"/>
      </w:pPr>
      <w:rPr>
        <w:rFonts w:hint="eastAsia"/>
      </w:rPr>
    </w:lvl>
    <w:lvl w:ilvl="8" w:tentative="0">
      <w:start w:val="1"/>
      <w:numFmt w:val="none"/>
      <w:pStyle w:val="11"/>
      <w:suff w:val="nothing"/>
      <w:lvlText w:val=""/>
      <w:lvlJc w:val="left"/>
      <w:pPr>
        <w:ind w:left="0" w:firstLine="0"/>
      </w:pPr>
      <w:rPr>
        <w:rFonts w:hint="eastAsia"/>
      </w:rPr>
    </w:lvl>
  </w:abstractNum>
  <w:abstractNum w:abstractNumId="1">
    <w:nsid w:val="6EB851ED"/>
    <w:multiLevelType w:val="multilevel"/>
    <w:tmpl w:val="6EB851ED"/>
    <w:lvl w:ilvl="0" w:tentative="0">
      <w:start w:val="1"/>
      <w:numFmt w:val="decimal"/>
      <w:pStyle w:val="90"/>
      <w:lvlText w:val="%1)"/>
      <w:lvlJc w:val="left"/>
      <w:pPr>
        <w:tabs>
          <w:tab w:val="left" w:pos="840"/>
        </w:tabs>
        <w:ind w:left="840" w:hanging="420"/>
      </w:pPr>
      <w:rPr>
        <w:rFonts w:hint="default" w:cs="Times New Roman"/>
      </w:rPr>
    </w:lvl>
    <w:lvl w:ilvl="1" w:tentative="0">
      <w:start w:val="1"/>
      <w:numFmt w:val="lowerLetter"/>
      <w:lvlText w:val="%2)"/>
      <w:lvlJc w:val="left"/>
      <w:pPr>
        <w:tabs>
          <w:tab w:val="left" w:pos="1260"/>
        </w:tabs>
        <w:ind w:left="1260" w:hanging="420"/>
      </w:pPr>
      <w:rPr>
        <w:rFonts w:hint="default" w:cs="Times New Roman"/>
        <w:b w:val="0"/>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FhMjA5Nzg3ZTUyODEzNDdmNDIzNTVmNDRjOTFmZmIifQ=="/>
    <w:docVar w:name="KSO_WPS_MARK_KEY" w:val="d8ef61f5-6d4d-4b47-a5cd-a795a8836a4a"/>
  </w:docVars>
  <w:rsids>
    <w:rsidRoot w:val="00172A27"/>
    <w:rsid w:val="0000039A"/>
    <w:rsid w:val="0000091B"/>
    <w:rsid w:val="00000D0A"/>
    <w:rsid w:val="00000D19"/>
    <w:rsid w:val="00001CD6"/>
    <w:rsid w:val="00002DDA"/>
    <w:rsid w:val="00003DAE"/>
    <w:rsid w:val="00005402"/>
    <w:rsid w:val="000058B4"/>
    <w:rsid w:val="000058D7"/>
    <w:rsid w:val="00005A37"/>
    <w:rsid w:val="00005B50"/>
    <w:rsid w:val="00005E55"/>
    <w:rsid w:val="00006912"/>
    <w:rsid w:val="00006E2C"/>
    <w:rsid w:val="000079FF"/>
    <w:rsid w:val="000102A9"/>
    <w:rsid w:val="00011164"/>
    <w:rsid w:val="0001169F"/>
    <w:rsid w:val="00011D72"/>
    <w:rsid w:val="00012078"/>
    <w:rsid w:val="00012096"/>
    <w:rsid w:val="00012111"/>
    <w:rsid w:val="000126DD"/>
    <w:rsid w:val="000132AF"/>
    <w:rsid w:val="00013A10"/>
    <w:rsid w:val="00013CA2"/>
    <w:rsid w:val="00013D41"/>
    <w:rsid w:val="000143A3"/>
    <w:rsid w:val="0001598C"/>
    <w:rsid w:val="000161E2"/>
    <w:rsid w:val="000168F9"/>
    <w:rsid w:val="00016C31"/>
    <w:rsid w:val="00016DE4"/>
    <w:rsid w:val="00020BB1"/>
    <w:rsid w:val="00021CCD"/>
    <w:rsid w:val="000228AB"/>
    <w:rsid w:val="000233CA"/>
    <w:rsid w:val="00023652"/>
    <w:rsid w:val="00024633"/>
    <w:rsid w:val="00025391"/>
    <w:rsid w:val="0002566F"/>
    <w:rsid w:val="00025DA0"/>
    <w:rsid w:val="0002696D"/>
    <w:rsid w:val="0002754D"/>
    <w:rsid w:val="0002755E"/>
    <w:rsid w:val="000275F0"/>
    <w:rsid w:val="00027666"/>
    <w:rsid w:val="000276B2"/>
    <w:rsid w:val="00027A46"/>
    <w:rsid w:val="00030024"/>
    <w:rsid w:val="000300B2"/>
    <w:rsid w:val="00030124"/>
    <w:rsid w:val="000305FD"/>
    <w:rsid w:val="00030AAD"/>
    <w:rsid w:val="00031757"/>
    <w:rsid w:val="00031FAC"/>
    <w:rsid w:val="000325EB"/>
    <w:rsid w:val="00032686"/>
    <w:rsid w:val="0003274B"/>
    <w:rsid w:val="0003322E"/>
    <w:rsid w:val="00033927"/>
    <w:rsid w:val="00034FD3"/>
    <w:rsid w:val="00035728"/>
    <w:rsid w:val="00035EFD"/>
    <w:rsid w:val="00036F4F"/>
    <w:rsid w:val="00037C63"/>
    <w:rsid w:val="00040187"/>
    <w:rsid w:val="00040544"/>
    <w:rsid w:val="00040893"/>
    <w:rsid w:val="00040AC1"/>
    <w:rsid w:val="0004147B"/>
    <w:rsid w:val="000414F6"/>
    <w:rsid w:val="00041E63"/>
    <w:rsid w:val="00042BF9"/>
    <w:rsid w:val="00043980"/>
    <w:rsid w:val="000447BE"/>
    <w:rsid w:val="00045069"/>
    <w:rsid w:val="0004516F"/>
    <w:rsid w:val="00045947"/>
    <w:rsid w:val="000462A8"/>
    <w:rsid w:val="000465AB"/>
    <w:rsid w:val="00046E59"/>
    <w:rsid w:val="00047AA9"/>
    <w:rsid w:val="000500E6"/>
    <w:rsid w:val="00050CEE"/>
    <w:rsid w:val="0005428F"/>
    <w:rsid w:val="00054ABD"/>
    <w:rsid w:val="00054F7D"/>
    <w:rsid w:val="00055A8A"/>
    <w:rsid w:val="00055E6D"/>
    <w:rsid w:val="0005625F"/>
    <w:rsid w:val="00056F26"/>
    <w:rsid w:val="0005700C"/>
    <w:rsid w:val="00057393"/>
    <w:rsid w:val="00060988"/>
    <w:rsid w:val="00061699"/>
    <w:rsid w:val="00062637"/>
    <w:rsid w:val="00062981"/>
    <w:rsid w:val="000631B7"/>
    <w:rsid w:val="000635C8"/>
    <w:rsid w:val="000639D4"/>
    <w:rsid w:val="00065AB7"/>
    <w:rsid w:val="00065D71"/>
    <w:rsid w:val="0006634A"/>
    <w:rsid w:val="00066AD5"/>
    <w:rsid w:val="00066C8E"/>
    <w:rsid w:val="000673D8"/>
    <w:rsid w:val="00067787"/>
    <w:rsid w:val="00067DE7"/>
    <w:rsid w:val="000706AC"/>
    <w:rsid w:val="00070950"/>
    <w:rsid w:val="000709D3"/>
    <w:rsid w:val="000716B7"/>
    <w:rsid w:val="0007176A"/>
    <w:rsid w:val="000718B5"/>
    <w:rsid w:val="00071A6A"/>
    <w:rsid w:val="00071C95"/>
    <w:rsid w:val="00072834"/>
    <w:rsid w:val="00072956"/>
    <w:rsid w:val="00072BF5"/>
    <w:rsid w:val="00073FA9"/>
    <w:rsid w:val="00074923"/>
    <w:rsid w:val="000750EA"/>
    <w:rsid w:val="00076853"/>
    <w:rsid w:val="00077891"/>
    <w:rsid w:val="0007797E"/>
    <w:rsid w:val="0008017C"/>
    <w:rsid w:val="00080F8E"/>
    <w:rsid w:val="000814CC"/>
    <w:rsid w:val="00081D7C"/>
    <w:rsid w:val="0008264F"/>
    <w:rsid w:val="00083886"/>
    <w:rsid w:val="00083A64"/>
    <w:rsid w:val="00083B97"/>
    <w:rsid w:val="000842F8"/>
    <w:rsid w:val="00086EC2"/>
    <w:rsid w:val="000873F5"/>
    <w:rsid w:val="00087BA3"/>
    <w:rsid w:val="000900DF"/>
    <w:rsid w:val="0009021F"/>
    <w:rsid w:val="000937F7"/>
    <w:rsid w:val="00093DEE"/>
    <w:rsid w:val="00093DF8"/>
    <w:rsid w:val="000941F6"/>
    <w:rsid w:val="0009425C"/>
    <w:rsid w:val="000945C5"/>
    <w:rsid w:val="000949CE"/>
    <w:rsid w:val="00095096"/>
    <w:rsid w:val="000956F0"/>
    <w:rsid w:val="0009592E"/>
    <w:rsid w:val="00095AEF"/>
    <w:rsid w:val="00096FE7"/>
    <w:rsid w:val="0009715C"/>
    <w:rsid w:val="000A10DB"/>
    <w:rsid w:val="000A29A5"/>
    <w:rsid w:val="000A2E40"/>
    <w:rsid w:val="000A3249"/>
    <w:rsid w:val="000A6F1D"/>
    <w:rsid w:val="000A70C7"/>
    <w:rsid w:val="000A712A"/>
    <w:rsid w:val="000B09FE"/>
    <w:rsid w:val="000B15EF"/>
    <w:rsid w:val="000B1AE2"/>
    <w:rsid w:val="000B26D6"/>
    <w:rsid w:val="000B2BD7"/>
    <w:rsid w:val="000B2D28"/>
    <w:rsid w:val="000B2E52"/>
    <w:rsid w:val="000B3194"/>
    <w:rsid w:val="000B4EF3"/>
    <w:rsid w:val="000B536B"/>
    <w:rsid w:val="000B554C"/>
    <w:rsid w:val="000B67A0"/>
    <w:rsid w:val="000C2319"/>
    <w:rsid w:val="000C350A"/>
    <w:rsid w:val="000C4E04"/>
    <w:rsid w:val="000C59D1"/>
    <w:rsid w:val="000C7045"/>
    <w:rsid w:val="000C757A"/>
    <w:rsid w:val="000D018F"/>
    <w:rsid w:val="000D0EAA"/>
    <w:rsid w:val="000D1C37"/>
    <w:rsid w:val="000D3E1B"/>
    <w:rsid w:val="000D4061"/>
    <w:rsid w:val="000D4860"/>
    <w:rsid w:val="000D48FB"/>
    <w:rsid w:val="000D4B4F"/>
    <w:rsid w:val="000D4DD0"/>
    <w:rsid w:val="000D4EC1"/>
    <w:rsid w:val="000D53F7"/>
    <w:rsid w:val="000D55FD"/>
    <w:rsid w:val="000D60B4"/>
    <w:rsid w:val="000D68C5"/>
    <w:rsid w:val="000D6E82"/>
    <w:rsid w:val="000D7E1E"/>
    <w:rsid w:val="000D7E3C"/>
    <w:rsid w:val="000E01DF"/>
    <w:rsid w:val="000E02D8"/>
    <w:rsid w:val="000E0AFC"/>
    <w:rsid w:val="000E1E85"/>
    <w:rsid w:val="000E39E2"/>
    <w:rsid w:val="000E3C5D"/>
    <w:rsid w:val="000E3D2F"/>
    <w:rsid w:val="000E402A"/>
    <w:rsid w:val="000E452F"/>
    <w:rsid w:val="000E4DCF"/>
    <w:rsid w:val="000E6D38"/>
    <w:rsid w:val="000E72E7"/>
    <w:rsid w:val="000E72F6"/>
    <w:rsid w:val="000E7BED"/>
    <w:rsid w:val="000E7CB6"/>
    <w:rsid w:val="000E7CC8"/>
    <w:rsid w:val="000F05B0"/>
    <w:rsid w:val="000F1B78"/>
    <w:rsid w:val="000F1F51"/>
    <w:rsid w:val="000F1FB0"/>
    <w:rsid w:val="000F4B3A"/>
    <w:rsid w:val="000F5331"/>
    <w:rsid w:val="000F55C9"/>
    <w:rsid w:val="000F6242"/>
    <w:rsid w:val="000F75A8"/>
    <w:rsid w:val="00100331"/>
    <w:rsid w:val="001016BB"/>
    <w:rsid w:val="0010251A"/>
    <w:rsid w:val="00102BC3"/>
    <w:rsid w:val="001037A7"/>
    <w:rsid w:val="00104AFF"/>
    <w:rsid w:val="00104E48"/>
    <w:rsid w:val="00105A06"/>
    <w:rsid w:val="00107133"/>
    <w:rsid w:val="001073B7"/>
    <w:rsid w:val="001078F4"/>
    <w:rsid w:val="0011159A"/>
    <w:rsid w:val="00112DBF"/>
    <w:rsid w:val="0011385A"/>
    <w:rsid w:val="00113928"/>
    <w:rsid w:val="00113B83"/>
    <w:rsid w:val="00116258"/>
    <w:rsid w:val="001178FA"/>
    <w:rsid w:val="00120285"/>
    <w:rsid w:val="001203EC"/>
    <w:rsid w:val="00120485"/>
    <w:rsid w:val="00120813"/>
    <w:rsid w:val="00120E60"/>
    <w:rsid w:val="00121761"/>
    <w:rsid w:val="00121832"/>
    <w:rsid w:val="00121D95"/>
    <w:rsid w:val="001222D4"/>
    <w:rsid w:val="0012235C"/>
    <w:rsid w:val="00122A75"/>
    <w:rsid w:val="00123DC3"/>
    <w:rsid w:val="001240E1"/>
    <w:rsid w:val="001241D1"/>
    <w:rsid w:val="00125609"/>
    <w:rsid w:val="00125E58"/>
    <w:rsid w:val="00126655"/>
    <w:rsid w:val="0012683F"/>
    <w:rsid w:val="001269E0"/>
    <w:rsid w:val="00127945"/>
    <w:rsid w:val="00130469"/>
    <w:rsid w:val="0013100B"/>
    <w:rsid w:val="00131C94"/>
    <w:rsid w:val="00131DE6"/>
    <w:rsid w:val="001326DF"/>
    <w:rsid w:val="00132AD8"/>
    <w:rsid w:val="00133D01"/>
    <w:rsid w:val="00133E78"/>
    <w:rsid w:val="001342B8"/>
    <w:rsid w:val="001352BB"/>
    <w:rsid w:val="00136806"/>
    <w:rsid w:val="001369A6"/>
    <w:rsid w:val="00137856"/>
    <w:rsid w:val="00140193"/>
    <w:rsid w:val="001410AD"/>
    <w:rsid w:val="0014237D"/>
    <w:rsid w:val="001442C2"/>
    <w:rsid w:val="00144D5F"/>
    <w:rsid w:val="00145CC9"/>
    <w:rsid w:val="0014652B"/>
    <w:rsid w:val="001470C2"/>
    <w:rsid w:val="001471CB"/>
    <w:rsid w:val="00147916"/>
    <w:rsid w:val="001479AA"/>
    <w:rsid w:val="00147F00"/>
    <w:rsid w:val="00150564"/>
    <w:rsid w:val="001506A7"/>
    <w:rsid w:val="001520CE"/>
    <w:rsid w:val="0015252D"/>
    <w:rsid w:val="00152656"/>
    <w:rsid w:val="00152C2B"/>
    <w:rsid w:val="00152E98"/>
    <w:rsid w:val="00153084"/>
    <w:rsid w:val="001539A9"/>
    <w:rsid w:val="00155529"/>
    <w:rsid w:val="00155B9B"/>
    <w:rsid w:val="00156891"/>
    <w:rsid w:val="001573DF"/>
    <w:rsid w:val="001579B9"/>
    <w:rsid w:val="001610EB"/>
    <w:rsid w:val="00162E1F"/>
    <w:rsid w:val="00163194"/>
    <w:rsid w:val="00163DB9"/>
    <w:rsid w:val="00165128"/>
    <w:rsid w:val="001658F5"/>
    <w:rsid w:val="0016644D"/>
    <w:rsid w:val="00166EE6"/>
    <w:rsid w:val="001672AF"/>
    <w:rsid w:val="00167971"/>
    <w:rsid w:val="00170A89"/>
    <w:rsid w:val="00172A27"/>
    <w:rsid w:val="00172EC0"/>
    <w:rsid w:val="001737FE"/>
    <w:rsid w:val="001745B5"/>
    <w:rsid w:val="00175077"/>
    <w:rsid w:val="001775DA"/>
    <w:rsid w:val="00177AD0"/>
    <w:rsid w:val="00181943"/>
    <w:rsid w:val="00181C0B"/>
    <w:rsid w:val="00182382"/>
    <w:rsid w:val="00182DC7"/>
    <w:rsid w:val="00182DF8"/>
    <w:rsid w:val="00183280"/>
    <w:rsid w:val="00183E57"/>
    <w:rsid w:val="00183EDE"/>
    <w:rsid w:val="00184966"/>
    <w:rsid w:val="0018645F"/>
    <w:rsid w:val="00186ECD"/>
    <w:rsid w:val="00191435"/>
    <w:rsid w:val="001916E8"/>
    <w:rsid w:val="00192213"/>
    <w:rsid w:val="001927A2"/>
    <w:rsid w:val="001932EC"/>
    <w:rsid w:val="0019335B"/>
    <w:rsid w:val="00194CF4"/>
    <w:rsid w:val="00195571"/>
    <w:rsid w:val="00195648"/>
    <w:rsid w:val="0019622B"/>
    <w:rsid w:val="00196534"/>
    <w:rsid w:val="00196C83"/>
    <w:rsid w:val="00196E92"/>
    <w:rsid w:val="0019777E"/>
    <w:rsid w:val="00197DD6"/>
    <w:rsid w:val="001A0896"/>
    <w:rsid w:val="001A18EE"/>
    <w:rsid w:val="001A1B18"/>
    <w:rsid w:val="001A308D"/>
    <w:rsid w:val="001A315B"/>
    <w:rsid w:val="001A3856"/>
    <w:rsid w:val="001A4135"/>
    <w:rsid w:val="001A4600"/>
    <w:rsid w:val="001A4C94"/>
    <w:rsid w:val="001A569F"/>
    <w:rsid w:val="001A5DA1"/>
    <w:rsid w:val="001A6B27"/>
    <w:rsid w:val="001A6E13"/>
    <w:rsid w:val="001A775C"/>
    <w:rsid w:val="001A7AEB"/>
    <w:rsid w:val="001B0836"/>
    <w:rsid w:val="001B1736"/>
    <w:rsid w:val="001B2091"/>
    <w:rsid w:val="001B2503"/>
    <w:rsid w:val="001B3013"/>
    <w:rsid w:val="001B31C0"/>
    <w:rsid w:val="001B50CC"/>
    <w:rsid w:val="001B5355"/>
    <w:rsid w:val="001B60D4"/>
    <w:rsid w:val="001B7C32"/>
    <w:rsid w:val="001C15DB"/>
    <w:rsid w:val="001C16CD"/>
    <w:rsid w:val="001C3A96"/>
    <w:rsid w:val="001C3D80"/>
    <w:rsid w:val="001C41FD"/>
    <w:rsid w:val="001C461A"/>
    <w:rsid w:val="001C5358"/>
    <w:rsid w:val="001C547C"/>
    <w:rsid w:val="001C5483"/>
    <w:rsid w:val="001C69EA"/>
    <w:rsid w:val="001C7A8C"/>
    <w:rsid w:val="001D0878"/>
    <w:rsid w:val="001D1369"/>
    <w:rsid w:val="001D15D9"/>
    <w:rsid w:val="001D1873"/>
    <w:rsid w:val="001D1A93"/>
    <w:rsid w:val="001D1BF8"/>
    <w:rsid w:val="001D2208"/>
    <w:rsid w:val="001D3534"/>
    <w:rsid w:val="001D3902"/>
    <w:rsid w:val="001D3EB9"/>
    <w:rsid w:val="001D402A"/>
    <w:rsid w:val="001D77B2"/>
    <w:rsid w:val="001E02A1"/>
    <w:rsid w:val="001E21AC"/>
    <w:rsid w:val="001E24A4"/>
    <w:rsid w:val="001E264B"/>
    <w:rsid w:val="001E30CD"/>
    <w:rsid w:val="001E3795"/>
    <w:rsid w:val="001E38B1"/>
    <w:rsid w:val="001E4269"/>
    <w:rsid w:val="001E4C00"/>
    <w:rsid w:val="001E4D12"/>
    <w:rsid w:val="001E51EF"/>
    <w:rsid w:val="001E72E0"/>
    <w:rsid w:val="001E79AF"/>
    <w:rsid w:val="001E7E85"/>
    <w:rsid w:val="001F16DF"/>
    <w:rsid w:val="001F1960"/>
    <w:rsid w:val="001F328C"/>
    <w:rsid w:val="001F393B"/>
    <w:rsid w:val="001F4A98"/>
    <w:rsid w:val="001F6278"/>
    <w:rsid w:val="001F6E0C"/>
    <w:rsid w:val="001F6FB6"/>
    <w:rsid w:val="001F7090"/>
    <w:rsid w:val="001F740D"/>
    <w:rsid w:val="001F7AC9"/>
    <w:rsid w:val="001F7B9E"/>
    <w:rsid w:val="001F7C97"/>
    <w:rsid w:val="00200D76"/>
    <w:rsid w:val="00200FB6"/>
    <w:rsid w:val="002012B1"/>
    <w:rsid w:val="00201657"/>
    <w:rsid w:val="00203AA5"/>
    <w:rsid w:val="00203B3F"/>
    <w:rsid w:val="00204064"/>
    <w:rsid w:val="002043DC"/>
    <w:rsid w:val="002051F7"/>
    <w:rsid w:val="00205F4C"/>
    <w:rsid w:val="002063EB"/>
    <w:rsid w:val="002067D2"/>
    <w:rsid w:val="0020708A"/>
    <w:rsid w:val="00207642"/>
    <w:rsid w:val="00210256"/>
    <w:rsid w:val="0021076E"/>
    <w:rsid w:val="0021288A"/>
    <w:rsid w:val="00213289"/>
    <w:rsid w:val="00213CE4"/>
    <w:rsid w:val="00214189"/>
    <w:rsid w:val="00214D7E"/>
    <w:rsid w:val="0021525B"/>
    <w:rsid w:val="00215B54"/>
    <w:rsid w:val="00216CCC"/>
    <w:rsid w:val="0021738B"/>
    <w:rsid w:val="0022034B"/>
    <w:rsid w:val="002203BD"/>
    <w:rsid w:val="00220776"/>
    <w:rsid w:val="002210FF"/>
    <w:rsid w:val="002221C3"/>
    <w:rsid w:val="0022299A"/>
    <w:rsid w:val="002232B3"/>
    <w:rsid w:val="0022440F"/>
    <w:rsid w:val="00224878"/>
    <w:rsid w:val="002249DF"/>
    <w:rsid w:val="0022514D"/>
    <w:rsid w:val="0022601B"/>
    <w:rsid w:val="002261B2"/>
    <w:rsid w:val="002266DB"/>
    <w:rsid w:val="0022684E"/>
    <w:rsid w:val="00226894"/>
    <w:rsid w:val="002268B0"/>
    <w:rsid w:val="0022792F"/>
    <w:rsid w:val="00227A84"/>
    <w:rsid w:val="00231B36"/>
    <w:rsid w:val="00231BCB"/>
    <w:rsid w:val="00233622"/>
    <w:rsid w:val="00234FD3"/>
    <w:rsid w:val="00235C08"/>
    <w:rsid w:val="00237015"/>
    <w:rsid w:val="00237A87"/>
    <w:rsid w:val="0024033A"/>
    <w:rsid w:val="00240E09"/>
    <w:rsid w:val="00241129"/>
    <w:rsid w:val="00241BF5"/>
    <w:rsid w:val="00241C36"/>
    <w:rsid w:val="00241D61"/>
    <w:rsid w:val="002427EB"/>
    <w:rsid w:val="002428BD"/>
    <w:rsid w:val="00242E09"/>
    <w:rsid w:val="002432B7"/>
    <w:rsid w:val="002434DF"/>
    <w:rsid w:val="00243C1C"/>
    <w:rsid w:val="0024542F"/>
    <w:rsid w:val="002458CE"/>
    <w:rsid w:val="00246B1D"/>
    <w:rsid w:val="00247BDE"/>
    <w:rsid w:val="00250C15"/>
    <w:rsid w:val="00250C7C"/>
    <w:rsid w:val="00250E28"/>
    <w:rsid w:val="002512A0"/>
    <w:rsid w:val="00251EB3"/>
    <w:rsid w:val="0025236D"/>
    <w:rsid w:val="0025329B"/>
    <w:rsid w:val="0025418A"/>
    <w:rsid w:val="00254240"/>
    <w:rsid w:val="00254914"/>
    <w:rsid w:val="00254B94"/>
    <w:rsid w:val="00255540"/>
    <w:rsid w:val="00255BC2"/>
    <w:rsid w:val="00256539"/>
    <w:rsid w:val="002570D9"/>
    <w:rsid w:val="00260F60"/>
    <w:rsid w:val="00261CB5"/>
    <w:rsid w:val="002641F6"/>
    <w:rsid w:val="002646EE"/>
    <w:rsid w:val="0026502A"/>
    <w:rsid w:val="00265066"/>
    <w:rsid w:val="00265D57"/>
    <w:rsid w:val="00267363"/>
    <w:rsid w:val="00267B50"/>
    <w:rsid w:val="00267CDF"/>
    <w:rsid w:val="00270E76"/>
    <w:rsid w:val="00271150"/>
    <w:rsid w:val="00271691"/>
    <w:rsid w:val="002742E5"/>
    <w:rsid w:val="002746F8"/>
    <w:rsid w:val="002747CC"/>
    <w:rsid w:val="00274BEF"/>
    <w:rsid w:val="00274DF9"/>
    <w:rsid w:val="00275170"/>
    <w:rsid w:val="002778F2"/>
    <w:rsid w:val="00277FEE"/>
    <w:rsid w:val="002809A3"/>
    <w:rsid w:val="002809AB"/>
    <w:rsid w:val="00281979"/>
    <w:rsid w:val="0028235C"/>
    <w:rsid w:val="00283458"/>
    <w:rsid w:val="00283ACF"/>
    <w:rsid w:val="00284173"/>
    <w:rsid w:val="002843EC"/>
    <w:rsid w:val="0028473D"/>
    <w:rsid w:val="00284D22"/>
    <w:rsid w:val="00285326"/>
    <w:rsid w:val="00285DE8"/>
    <w:rsid w:val="00287274"/>
    <w:rsid w:val="002900BB"/>
    <w:rsid w:val="00292ABC"/>
    <w:rsid w:val="00292C0B"/>
    <w:rsid w:val="00293F09"/>
    <w:rsid w:val="00295405"/>
    <w:rsid w:val="0029605C"/>
    <w:rsid w:val="0029618D"/>
    <w:rsid w:val="0029716C"/>
    <w:rsid w:val="002A0DD4"/>
    <w:rsid w:val="002A23E1"/>
    <w:rsid w:val="002A2537"/>
    <w:rsid w:val="002A3037"/>
    <w:rsid w:val="002A37FF"/>
    <w:rsid w:val="002A3E2E"/>
    <w:rsid w:val="002A485F"/>
    <w:rsid w:val="002A5126"/>
    <w:rsid w:val="002A5948"/>
    <w:rsid w:val="002A64F2"/>
    <w:rsid w:val="002A7B26"/>
    <w:rsid w:val="002B01AD"/>
    <w:rsid w:val="002B047F"/>
    <w:rsid w:val="002B0564"/>
    <w:rsid w:val="002B29C2"/>
    <w:rsid w:val="002B32C9"/>
    <w:rsid w:val="002B3736"/>
    <w:rsid w:val="002B3F1A"/>
    <w:rsid w:val="002B3FF5"/>
    <w:rsid w:val="002B4054"/>
    <w:rsid w:val="002B46FF"/>
    <w:rsid w:val="002B497D"/>
    <w:rsid w:val="002B4D0E"/>
    <w:rsid w:val="002B52B8"/>
    <w:rsid w:val="002B542A"/>
    <w:rsid w:val="002B5495"/>
    <w:rsid w:val="002B54C5"/>
    <w:rsid w:val="002B64AD"/>
    <w:rsid w:val="002B653E"/>
    <w:rsid w:val="002B7F1B"/>
    <w:rsid w:val="002C0083"/>
    <w:rsid w:val="002C0D4A"/>
    <w:rsid w:val="002C108A"/>
    <w:rsid w:val="002C1553"/>
    <w:rsid w:val="002C2CCD"/>
    <w:rsid w:val="002C2FD3"/>
    <w:rsid w:val="002C4640"/>
    <w:rsid w:val="002C5B9D"/>
    <w:rsid w:val="002C609F"/>
    <w:rsid w:val="002C6D00"/>
    <w:rsid w:val="002C6DC2"/>
    <w:rsid w:val="002C713E"/>
    <w:rsid w:val="002D04C8"/>
    <w:rsid w:val="002D053D"/>
    <w:rsid w:val="002D0B62"/>
    <w:rsid w:val="002D0B99"/>
    <w:rsid w:val="002D0DC5"/>
    <w:rsid w:val="002D1457"/>
    <w:rsid w:val="002D1936"/>
    <w:rsid w:val="002D1CE8"/>
    <w:rsid w:val="002D2050"/>
    <w:rsid w:val="002D48E6"/>
    <w:rsid w:val="002D7117"/>
    <w:rsid w:val="002D77B7"/>
    <w:rsid w:val="002D7DBC"/>
    <w:rsid w:val="002E02E0"/>
    <w:rsid w:val="002E081F"/>
    <w:rsid w:val="002E095C"/>
    <w:rsid w:val="002E0C21"/>
    <w:rsid w:val="002E2491"/>
    <w:rsid w:val="002E2625"/>
    <w:rsid w:val="002E300A"/>
    <w:rsid w:val="002E3543"/>
    <w:rsid w:val="002E3B47"/>
    <w:rsid w:val="002E3C95"/>
    <w:rsid w:val="002E3D8F"/>
    <w:rsid w:val="002E400C"/>
    <w:rsid w:val="002E50C0"/>
    <w:rsid w:val="002E5F0D"/>
    <w:rsid w:val="002E6160"/>
    <w:rsid w:val="002E655A"/>
    <w:rsid w:val="002E6EE7"/>
    <w:rsid w:val="002F1CD0"/>
    <w:rsid w:val="002F1D5C"/>
    <w:rsid w:val="002F24AF"/>
    <w:rsid w:val="002F3018"/>
    <w:rsid w:val="002F3433"/>
    <w:rsid w:val="002F3799"/>
    <w:rsid w:val="002F43B6"/>
    <w:rsid w:val="002F49F9"/>
    <w:rsid w:val="002F4BBA"/>
    <w:rsid w:val="002F7DCE"/>
    <w:rsid w:val="002F7EB8"/>
    <w:rsid w:val="00300D86"/>
    <w:rsid w:val="0030134A"/>
    <w:rsid w:val="003039E8"/>
    <w:rsid w:val="003040C0"/>
    <w:rsid w:val="00304D99"/>
    <w:rsid w:val="00305BDB"/>
    <w:rsid w:val="00305CC7"/>
    <w:rsid w:val="0030688B"/>
    <w:rsid w:val="00306CBE"/>
    <w:rsid w:val="003074FD"/>
    <w:rsid w:val="00310204"/>
    <w:rsid w:val="00310F34"/>
    <w:rsid w:val="0031171D"/>
    <w:rsid w:val="003118B2"/>
    <w:rsid w:val="00311CB1"/>
    <w:rsid w:val="00312720"/>
    <w:rsid w:val="00312AF6"/>
    <w:rsid w:val="00312BA3"/>
    <w:rsid w:val="00312CB7"/>
    <w:rsid w:val="00312E68"/>
    <w:rsid w:val="00313EC6"/>
    <w:rsid w:val="00315876"/>
    <w:rsid w:val="00315CD3"/>
    <w:rsid w:val="00315F66"/>
    <w:rsid w:val="00315FB6"/>
    <w:rsid w:val="003161E5"/>
    <w:rsid w:val="00316C18"/>
    <w:rsid w:val="003204DA"/>
    <w:rsid w:val="00320582"/>
    <w:rsid w:val="0032130E"/>
    <w:rsid w:val="0032187E"/>
    <w:rsid w:val="0032279E"/>
    <w:rsid w:val="00322A25"/>
    <w:rsid w:val="00325668"/>
    <w:rsid w:val="003262AB"/>
    <w:rsid w:val="00326C28"/>
    <w:rsid w:val="00327292"/>
    <w:rsid w:val="003272FD"/>
    <w:rsid w:val="0032744E"/>
    <w:rsid w:val="00330B81"/>
    <w:rsid w:val="00331570"/>
    <w:rsid w:val="00333A15"/>
    <w:rsid w:val="00333F1D"/>
    <w:rsid w:val="00334F44"/>
    <w:rsid w:val="00335776"/>
    <w:rsid w:val="003359A3"/>
    <w:rsid w:val="00336075"/>
    <w:rsid w:val="00336BA4"/>
    <w:rsid w:val="003375AB"/>
    <w:rsid w:val="003403DD"/>
    <w:rsid w:val="0034061D"/>
    <w:rsid w:val="003408E2"/>
    <w:rsid w:val="00340AA1"/>
    <w:rsid w:val="003421CC"/>
    <w:rsid w:val="00342A14"/>
    <w:rsid w:val="0034312D"/>
    <w:rsid w:val="00343669"/>
    <w:rsid w:val="0034413A"/>
    <w:rsid w:val="00344BA3"/>
    <w:rsid w:val="003450A1"/>
    <w:rsid w:val="00345475"/>
    <w:rsid w:val="003456A2"/>
    <w:rsid w:val="00345CC9"/>
    <w:rsid w:val="0034600B"/>
    <w:rsid w:val="00346526"/>
    <w:rsid w:val="00346C56"/>
    <w:rsid w:val="00347782"/>
    <w:rsid w:val="00347E11"/>
    <w:rsid w:val="00350268"/>
    <w:rsid w:val="00350594"/>
    <w:rsid w:val="003506DD"/>
    <w:rsid w:val="003507FC"/>
    <w:rsid w:val="0035116D"/>
    <w:rsid w:val="003518DC"/>
    <w:rsid w:val="0035326A"/>
    <w:rsid w:val="0035327A"/>
    <w:rsid w:val="00353FC5"/>
    <w:rsid w:val="003555CF"/>
    <w:rsid w:val="00355B59"/>
    <w:rsid w:val="0035620E"/>
    <w:rsid w:val="003564B6"/>
    <w:rsid w:val="00356A0E"/>
    <w:rsid w:val="00357957"/>
    <w:rsid w:val="0036091E"/>
    <w:rsid w:val="003616BB"/>
    <w:rsid w:val="003648BB"/>
    <w:rsid w:val="00364D59"/>
    <w:rsid w:val="003654BE"/>
    <w:rsid w:val="003654DD"/>
    <w:rsid w:val="00365DBB"/>
    <w:rsid w:val="00365E87"/>
    <w:rsid w:val="003666AA"/>
    <w:rsid w:val="003675F0"/>
    <w:rsid w:val="00367A90"/>
    <w:rsid w:val="00367D7F"/>
    <w:rsid w:val="00370963"/>
    <w:rsid w:val="00371009"/>
    <w:rsid w:val="00371708"/>
    <w:rsid w:val="00372733"/>
    <w:rsid w:val="003727A2"/>
    <w:rsid w:val="0037280D"/>
    <w:rsid w:val="003728E1"/>
    <w:rsid w:val="0037360A"/>
    <w:rsid w:val="003741EA"/>
    <w:rsid w:val="003745D0"/>
    <w:rsid w:val="00374E74"/>
    <w:rsid w:val="00375E04"/>
    <w:rsid w:val="0037604C"/>
    <w:rsid w:val="0037642E"/>
    <w:rsid w:val="00376AEB"/>
    <w:rsid w:val="00377D45"/>
    <w:rsid w:val="00380F51"/>
    <w:rsid w:val="0038128A"/>
    <w:rsid w:val="00382119"/>
    <w:rsid w:val="003839E1"/>
    <w:rsid w:val="00383B42"/>
    <w:rsid w:val="00384837"/>
    <w:rsid w:val="003856C6"/>
    <w:rsid w:val="0038685F"/>
    <w:rsid w:val="00391433"/>
    <w:rsid w:val="003918C0"/>
    <w:rsid w:val="00391B2B"/>
    <w:rsid w:val="003923E6"/>
    <w:rsid w:val="00393284"/>
    <w:rsid w:val="00393FE9"/>
    <w:rsid w:val="00394A58"/>
    <w:rsid w:val="00395733"/>
    <w:rsid w:val="00396113"/>
    <w:rsid w:val="00396CFA"/>
    <w:rsid w:val="003A048B"/>
    <w:rsid w:val="003A1347"/>
    <w:rsid w:val="003A19D6"/>
    <w:rsid w:val="003A33E2"/>
    <w:rsid w:val="003A3999"/>
    <w:rsid w:val="003A45CF"/>
    <w:rsid w:val="003A4663"/>
    <w:rsid w:val="003A62DA"/>
    <w:rsid w:val="003A7B42"/>
    <w:rsid w:val="003A7B7B"/>
    <w:rsid w:val="003A7D2A"/>
    <w:rsid w:val="003B0E1B"/>
    <w:rsid w:val="003B14FD"/>
    <w:rsid w:val="003B2287"/>
    <w:rsid w:val="003B4018"/>
    <w:rsid w:val="003B4098"/>
    <w:rsid w:val="003B43E1"/>
    <w:rsid w:val="003B4F34"/>
    <w:rsid w:val="003B5AFE"/>
    <w:rsid w:val="003B6E81"/>
    <w:rsid w:val="003B7940"/>
    <w:rsid w:val="003B7F94"/>
    <w:rsid w:val="003C19A5"/>
    <w:rsid w:val="003C1F69"/>
    <w:rsid w:val="003C2A82"/>
    <w:rsid w:val="003C2B68"/>
    <w:rsid w:val="003C3D62"/>
    <w:rsid w:val="003C3E7F"/>
    <w:rsid w:val="003C4009"/>
    <w:rsid w:val="003C4BF4"/>
    <w:rsid w:val="003C612F"/>
    <w:rsid w:val="003C6468"/>
    <w:rsid w:val="003C7F56"/>
    <w:rsid w:val="003D135A"/>
    <w:rsid w:val="003D1E5A"/>
    <w:rsid w:val="003D301D"/>
    <w:rsid w:val="003D42CB"/>
    <w:rsid w:val="003D43E2"/>
    <w:rsid w:val="003D4B62"/>
    <w:rsid w:val="003D5641"/>
    <w:rsid w:val="003D58C5"/>
    <w:rsid w:val="003D5BAA"/>
    <w:rsid w:val="003D650D"/>
    <w:rsid w:val="003D65EB"/>
    <w:rsid w:val="003D6638"/>
    <w:rsid w:val="003D6FEE"/>
    <w:rsid w:val="003D7786"/>
    <w:rsid w:val="003D7FC4"/>
    <w:rsid w:val="003E0354"/>
    <w:rsid w:val="003E0653"/>
    <w:rsid w:val="003E08DC"/>
    <w:rsid w:val="003E1187"/>
    <w:rsid w:val="003E184A"/>
    <w:rsid w:val="003E1887"/>
    <w:rsid w:val="003E19E2"/>
    <w:rsid w:val="003E2538"/>
    <w:rsid w:val="003E278F"/>
    <w:rsid w:val="003E4296"/>
    <w:rsid w:val="003E530F"/>
    <w:rsid w:val="003E5479"/>
    <w:rsid w:val="003E5668"/>
    <w:rsid w:val="003E633A"/>
    <w:rsid w:val="003E69CF"/>
    <w:rsid w:val="003F15AA"/>
    <w:rsid w:val="003F1622"/>
    <w:rsid w:val="003F25EF"/>
    <w:rsid w:val="003F4CB5"/>
    <w:rsid w:val="003F4E06"/>
    <w:rsid w:val="003F5263"/>
    <w:rsid w:val="003F5E3F"/>
    <w:rsid w:val="003F5E68"/>
    <w:rsid w:val="003F67CB"/>
    <w:rsid w:val="003F6B40"/>
    <w:rsid w:val="003F79C2"/>
    <w:rsid w:val="00402608"/>
    <w:rsid w:val="00402943"/>
    <w:rsid w:val="00402B21"/>
    <w:rsid w:val="004038C4"/>
    <w:rsid w:val="00403A15"/>
    <w:rsid w:val="00405461"/>
    <w:rsid w:val="00405477"/>
    <w:rsid w:val="004067F1"/>
    <w:rsid w:val="00410AC3"/>
    <w:rsid w:val="00410B78"/>
    <w:rsid w:val="0041102C"/>
    <w:rsid w:val="00412BDE"/>
    <w:rsid w:val="00413C93"/>
    <w:rsid w:val="00413E37"/>
    <w:rsid w:val="00414197"/>
    <w:rsid w:val="004146E5"/>
    <w:rsid w:val="00414DE0"/>
    <w:rsid w:val="00414DFA"/>
    <w:rsid w:val="004158A0"/>
    <w:rsid w:val="004169F6"/>
    <w:rsid w:val="00416BD6"/>
    <w:rsid w:val="00417B88"/>
    <w:rsid w:val="00417D7A"/>
    <w:rsid w:val="00420976"/>
    <w:rsid w:val="00420A91"/>
    <w:rsid w:val="00420BA6"/>
    <w:rsid w:val="0042181C"/>
    <w:rsid w:val="004219C7"/>
    <w:rsid w:val="00422508"/>
    <w:rsid w:val="00422C59"/>
    <w:rsid w:val="0042472D"/>
    <w:rsid w:val="004257A7"/>
    <w:rsid w:val="004266BE"/>
    <w:rsid w:val="004274CC"/>
    <w:rsid w:val="00427AB8"/>
    <w:rsid w:val="004305C5"/>
    <w:rsid w:val="00432B9E"/>
    <w:rsid w:val="00433C96"/>
    <w:rsid w:val="00437438"/>
    <w:rsid w:val="004410A9"/>
    <w:rsid w:val="004410BC"/>
    <w:rsid w:val="004414D3"/>
    <w:rsid w:val="004417FC"/>
    <w:rsid w:val="00441A66"/>
    <w:rsid w:val="00441A6C"/>
    <w:rsid w:val="00441BA8"/>
    <w:rsid w:val="0044364E"/>
    <w:rsid w:val="00444473"/>
    <w:rsid w:val="0044482D"/>
    <w:rsid w:val="00444FEA"/>
    <w:rsid w:val="004458AB"/>
    <w:rsid w:val="00445C9F"/>
    <w:rsid w:val="00446D64"/>
    <w:rsid w:val="00450384"/>
    <w:rsid w:val="004503A1"/>
    <w:rsid w:val="00451E28"/>
    <w:rsid w:val="0045201A"/>
    <w:rsid w:val="00454BA2"/>
    <w:rsid w:val="004568F0"/>
    <w:rsid w:val="00456D15"/>
    <w:rsid w:val="00460A4B"/>
    <w:rsid w:val="00461252"/>
    <w:rsid w:val="004615C3"/>
    <w:rsid w:val="00461A84"/>
    <w:rsid w:val="00461FAC"/>
    <w:rsid w:val="00462286"/>
    <w:rsid w:val="00462B2B"/>
    <w:rsid w:val="00462F25"/>
    <w:rsid w:val="0046330C"/>
    <w:rsid w:val="004637CD"/>
    <w:rsid w:val="00464733"/>
    <w:rsid w:val="0046515E"/>
    <w:rsid w:val="004653AD"/>
    <w:rsid w:val="00465498"/>
    <w:rsid w:val="004665E7"/>
    <w:rsid w:val="00466AE4"/>
    <w:rsid w:val="0046756D"/>
    <w:rsid w:val="00470930"/>
    <w:rsid w:val="00471361"/>
    <w:rsid w:val="00472834"/>
    <w:rsid w:val="00472ADA"/>
    <w:rsid w:val="00472AF9"/>
    <w:rsid w:val="00472E87"/>
    <w:rsid w:val="00474322"/>
    <w:rsid w:val="00474620"/>
    <w:rsid w:val="00474803"/>
    <w:rsid w:val="00475245"/>
    <w:rsid w:val="0047548C"/>
    <w:rsid w:val="00476446"/>
    <w:rsid w:val="00476623"/>
    <w:rsid w:val="00477258"/>
    <w:rsid w:val="004779AB"/>
    <w:rsid w:val="00477FA2"/>
    <w:rsid w:val="00481283"/>
    <w:rsid w:val="004816DE"/>
    <w:rsid w:val="00482477"/>
    <w:rsid w:val="004828B4"/>
    <w:rsid w:val="00482BF1"/>
    <w:rsid w:val="00483F55"/>
    <w:rsid w:val="004840B7"/>
    <w:rsid w:val="00485352"/>
    <w:rsid w:val="00485457"/>
    <w:rsid w:val="0048639E"/>
    <w:rsid w:val="0048683E"/>
    <w:rsid w:val="004878B6"/>
    <w:rsid w:val="00487C4B"/>
    <w:rsid w:val="00487F43"/>
    <w:rsid w:val="004913AA"/>
    <w:rsid w:val="004918B1"/>
    <w:rsid w:val="00492C56"/>
    <w:rsid w:val="00492F1A"/>
    <w:rsid w:val="00493782"/>
    <w:rsid w:val="00493E2D"/>
    <w:rsid w:val="00495055"/>
    <w:rsid w:val="004959AB"/>
    <w:rsid w:val="00495D9A"/>
    <w:rsid w:val="004966E0"/>
    <w:rsid w:val="004A1246"/>
    <w:rsid w:val="004A17FA"/>
    <w:rsid w:val="004A1C95"/>
    <w:rsid w:val="004A23C1"/>
    <w:rsid w:val="004A2CDA"/>
    <w:rsid w:val="004A35E3"/>
    <w:rsid w:val="004A3F18"/>
    <w:rsid w:val="004A4D06"/>
    <w:rsid w:val="004A4FC8"/>
    <w:rsid w:val="004A5232"/>
    <w:rsid w:val="004A619A"/>
    <w:rsid w:val="004A7143"/>
    <w:rsid w:val="004A7741"/>
    <w:rsid w:val="004A789C"/>
    <w:rsid w:val="004B0096"/>
    <w:rsid w:val="004B01AB"/>
    <w:rsid w:val="004B0809"/>
    <w:rsid w:val="004B11AD"/>
    <w:rsid w:val="004B13E5"/>
    <w:rsid w:val="004B15CE"/>
    <w:rsid w:val="004B2009"/>
    <w:rsid w:val="004B24C4"/>
    <w:rsid w:val="004B2A8F"/>
    <w:rsid w:val="004B51A3"/>
    <w:rsid w:val="004B534E"/>
    <w:rsid w:val="004B55BE"/>
    <w:rsid w:val="004B59CB"/>
    <w:rsid w:val="004B6901"/>
    <w:rsid w:val="004B6F05"/>
    <w:rsid w:val="004C0712"/>
    <w:rsid w:val="004C0F0D"/>
    <w:rsid w:val="004C1CE3"/>
    <w:rsid w:val="004C3FD7"/>
    <w:rsid w:val="004C4E8F"/>
    <w:rsid w:val="004C561E"/>
    <w:rsid w:val="004C573E"/>
    <w:rsid w:val="004C5AA1"/>
    <w:rsid w:val="004C5C96"/>
    <w:rsid w:val="004C600D"/>
    <w:rsid w:val="004C64D0"/>
    <w:rsid w:val="004C683A"/>
    <w:rsid w:val="004C6D63"/>
    <w:rsid w:val="004C6DF5"/>
    <w:rsid w:val="004C6F41"/>
    <w:rsid w:val="004C79D9"/>
    <w:rsid w:val="004D1622"/>
    <w:rsid w:val="004D2519"/>
    <w:rsid w:val="004D25E2"/>
    <w:rsid w:val="004D379C"/>
    <w:rsid w:val="004D3AB9"/>
    <w:rsid w:val="004D4956"/>
    <w:rsid w:val="004D4AC2"/>
    <w:rsid w:val="004D4F12"/>
    <w:rsid w:val="004D5EBD"/>
    <w:rsid w:val="004D62A3"/>
    <w:rsid w:val="004D6497"/>
    <w:rsid w:val="004D7312"/>
    <w:rsid w:val="004D7C32"/>
    <w:rsid w:val="004E010D"/>
    <w:rsid w:val="004E054D"/>
    <w:rsid w:val="004E08C5"/>
    <w:rsid w:val="004E1454"/>
    <w:rsid w:val="004E1FC0"/>
    <w:rsid w:val="004E2921"/>
    <w:rsid w:val="004E2BC5"/>
    <w:rsid w:val="004E305F"/>
    <w:rsid w:val="004E3C85"/>
    <w:rsid w:val="004E3FB6"/>
    <w:rsid w:val="004E578F"/>
    <w:rsid w:val="004E5CF5"/>
    <w:rsid w:val="004E6451"/>
    <w:rsid w:val="004E6BB5"/>
    <w:rsid w:val="004E73A0"/>
    <w:rsid w:val="004E7540"/>
    <w:rsid w:val="004E7FC0"/>
    <w:rsid w:val="004F05B8"/>
    <w:rsid w:val="004F05EC"/>
    <w:rsid w:val="004F1AF5"/>
    <w:rsid w:val="004F1DE3"/>
    <w:rsid w:val="004F25F5"/>
    <w:rsid w:val="004F2875"/>
    <w:rsid w:val="004F2F35"/>
    <w:rsid w:val="004F3638"/>
    <w:rsid w:val="004F38B2"/>
    <w:rsid w:val="004F3CF7"/>
    <w:rsid w:val="004F3D20"/>
    <w:rsid w:val="004F44C0"/>
    <w:rsid w:val="004F553D"/>
    <w:rsid w:val="004F56ED"/>
    <w:rsid w:val="004F5D56"/>
    <w:rsid w:val="004F5FA0"/>
    <w:rsid w:val="004F6045"/>
    <w:rsid w:val="004F7A9D"/>
    <w:rsid w:val="00500C2D"/>
    <w:rsid w:val="00500CC6"/>
    <w:rsid w:val="0050205D"/>
    <w:rsid w:val="00502BB1"/>
    <w:rsid w:val="0050398F"/>
    <w:rsid w:val="00504B29"/>
    <w:rsid w:val="005050A6"/>
    <w:rsid w:val="005069D7"/>
    <w:rsid w:val="00506B64"/>
    <w:rsid w:val="00506E58"/>
    <w:rsid w:val="005111E1"/>
    <w:rsid w:val="0051227C"/>
    <w:rsid w:val="005125AB"/>
    <w:rsid w:val="00512B9B"/>
    <w:rsid w:val="00513E25"/>
    <w:rsid w:val="00515981"/>
    <w:rsid w:val="0051788F"/>
    <w:rsid w:val="00521385"/>
    <w:rsid w:val="005219BF"/>
    <w:rsid w:val="00521B82"/>
    <w:rsid w:val="00521DDF"/>
    <w:rsid w:val="00522A9C"/>
    <w:rsid w:val="005234BC"/>
    <w:rsid w:val="00523F12"/>
    <w:rsid w:val="00523FF0"/>
    <w:rsid w:val="00526961"/>
    <w:rsid w:val="00526FE5"/>
    <w:rsid w:val="005277C2"/>
    <w:rsid w:val="00527A5E"/>
    <w:rsid w:val="00530783"/>
    <w:rsid w:val="00530833"/>
    <w:rsid w:val="00531BFD"/>
    <w:rsid w:val="005334F2"/>
    <w:rsid w:val="00534372"/>
    <w:rsid w:val="00534829"/>
    <w:rsid w:val="00535455"/>
    <w:rsid w:val="0053625D"/>
    <w:rsid w:val="005371DA"/>
    <w:rsid w:val="00537F9A"/>
    <w:rsid w:val="00540889"/>
    <w:rsid w:val="0054107F"/>
    <w:rsid w:val="005431FC"/>
    <w:rsid w:val="00544453"/>
    <w:rsid w:val="005446AA"/>
    <w:rsid w:val="00545738"/>
    <w:rsid w:val="00545FBC"/>
    <w:rsid w:val="00546FA8"/>
    <w:rsid w:val="00547621"/>
    <w:rsid w:val="005506F1"/>
    <w:rsid w:val="005516BD"/>
    <w:rsid w:val="0055214C"/>
    <w:rsid w:val="005530E3"/>
    <w:rsid w:val="00553457"/>
    <w:rsid w:val="00554607"/>
    <w:rsid w:val="005547FF"/>
    <w:rsid w:val="00554BC7"/>
    <w:rsid w:val="005563C9"/>
    <w:rsid w:val="00560031"/>
    <w:rsid w:val="00560624"/>
    <w:rsid w:val="00560DE2"/>
    <w:rsid w:val="00560FAC"/>
    <w:rsid w:val="00561039"/>
    <w:rsid w:val="005613A3"/>
    <w:rsid w:val="0056169F"/>
    <w:rsid w:val="00561C1C"/>
    <w:rsid w:val="00563027"/>
    <w:rsid w:val="00563ADB"/>
    <w:rsid w:val="00563E16"/>
    <w:rsid w:val="00565FA2"/>
    <w:rsid w:val="00566845"/>
    <w:rsid w:val="0056701F"/>
    <w:rsid w:val="005678FB"/>
    <w:rsid w:val="00570584"/>
    <w:rsid w:val="005712D6"/>
    <w:rsid w:val="00571B48"/>
    <w:rsid w:val="00571DCD"/>
    <w:rsid w:val="0057218C"/>
    <w:rsid w:val="005724AB"/>
    <w:rsid w:val="00572C81"/>
    <w:rsid w:val="00573369"/>
    <w:rsid w:val="005733C4"/>
    <w:rsid w:val="00573743"/>
    <w:rsid w:val="00573C20"/>
    <w:rsid w:val="0057408A"/>
    <w:rsid w:val="0057418A"/>
    <w:rsid w:val="00574657"/>
    <w:rsid w:val="00574923"/>
    <w:rsid w:val="00574D59"/>
    <w:rsid w:val="00575C24"/>
    <w:rsid w:val="00576226"/>
    <w:rsid w:val="005762EA"/>
    <w:rsid w:val="005766A7"/>
    <w:rsid w:val="0057718A"/>
    <w:rsid w:val="00580563"/>
    <w:rsid w:val="005817B2"/>
    <w:rsid w:val="00581AF4"/>
    <w:rsid w:val="00581C35"/>
    <w:rsid w:val="00582674"/>
    <w:rsid w:val="0058271E"/>
    <w:rsid w:val="005828FE"/>
    <w:rsid w:val="00583D8A"/>
    <w:rsid w:val="005840EF"/>
    <w:rsid w:val="00584403"/>
    <w:rsid w:val="005845A3"/>
    <w:rsid w:val="005848F8"/>
    <w:rsid w:val="00584E2F"/>
    <w:rsid w:val="00585151"/>
    <w:rsid w:val="0058525B"/>
    <w:rsid w:val="00585434"/>
    <w:rsid w:val="00585C03"/>
    <w:rsid w:val="00586637"/>
    <w:rsid w:val="00587C46"/>
    <w:rsid w:val="00587FC0"/>
    <w:rsid w:val="00587FD7"/>
    <w:rsid w:val="00591023"/>
    <w:rsid w:val="00591283"/>
    <w:rsid w:val="005915A4"/>
    <w:rsid w:val="005924D3"/>
    <w:rsid w:val="0059304D"/>
    <w:rsid w:val="005933AE"/>
    <w:rsid w:val="0059344C"/>
    <w:rsid w:val="00593510"/>
    <w:rsid w:val="00593FCF"/>
    <w:rsid w:val="00594FE5"/>
    <w:rsid w:val="00595038"/>
    <w:rsid w:val="005969D4"/>
    <w:rsid w:val="00596DB6"/>
    <w:rsid w:val="00597B7A"/>
    <w:rsid w:val="005A0203"/>
    <w:rsid w:val="005A052F"/>
    <w:rsid w:val="005A077B"/>
    <w:rsid w:val="005A1018"/>
    <w:rsid w:val="005A1099"/>
    <w:rsid w:val="005A190E"/>
    <w:rsid w:val="005A1980"/>
    <w:rsid w:val="005A1A26"/>
    <w:rsid w:val="005A2593"/>
    <w:rsid w:val="005A3270"/>
    <w:rsid w:val="005A3319"/>
    <w:rsid w:val="005A3AC7"/>
    <w:rsid w:val="005A44E7"/>
    <w:rsid w:val="005A469A"/>
    <w:rsid w:val="005A6258"/>
    <w:rsid w:val="005A7206"/>
    <w:rsid w:val="005A7215"/>
    <w:rsid w:val="005A782E"/>
    <w:rsid w:val="005B2054"/>
    <w:rsid w:val="005B2607"/>
    <w:rsid w:val="005B429E"/>
    <w:rsid w:val="005B43F4"/>
    <w:rsid w:val="005B507A"/>
    <w:rsid w:val="005B5B11"/>
    <w:rsid w:val="005B60BD"/>
    <w:rsid w:val="005B6837"/>
    <w:rsid w:val="005B7DA3"/>
    <w:rsid w:val="005C04DC"/>
    <w:rsid w:val="005C0607"/>
    <w:rsid w:val="005C0F51"/>
    <w:rsid w:val="005C1F3B"/>
    <w:rsid w:val="005C2B66"/>
    <w:rsid w:val="005C2E67"/>
    <w:rsid w:val="005C32CB"/>
    <w:rsid w:val="005C35ED"/>
    <w:rsid w:val="005C35FA"/>
    <w:rsid w:val="005C4D24"/>
    <w:rsid w:val="005C539A"/>
    <w:rsid w:val="005C71D4"/>
    <w:rsid w:val="005C73A1"/>
    <w:rsid w:val="005C778A"/>
    <w:rsid w:val="005C794A"/>
    <w:rsid w:val="005C7EED"/>
    <w:rsid w:val="005D0B13"/>
    <w:rsid w:val="005D12BF"/>
    <w:rsid w:val="005D21A6"/>
    <w:rsid w:val="005D381B"/>
    <w:rsid w:val="005D4095"/>
    <w:rsid w:val="005D49FF"/>
    <w:rsid w:val="005D4D0A"/>
    <w:rsid w:val="005D5695"/>
    <w:rsid w:val="005D6036"/>
    <w:rsid w:val="005D6F29"/>
    <w:rsid w:val="005D7584"/>
    <w:rsid w:val="005D7A3D"/>
    <w:rsid w:val="005D7ED3"/>
    <w:rsid w:val="005E147F"/>
    <w:rsid w:val="005E327D"/>
    <w:rsid w:val="005E3712"/>
    <w:rsid w:val="005E3850"/>
    <w:rsid w:val="005E3E38"/>
    <w:rsid w:val="005E5981"/>
    <w:rsid w:val="005E5A40"/>
    <w:rsid w:val="005E5C65"/>
    <w:rsid w:val="005E5DFA"/>
    <w:rsid w:val="005E6F86"/>
    <w:rsid w:val="005E7892"/>
    <w:rsid w:val="005E7F0C"/>
    <w:rsid w:val="005F0245"/>
    <w:rsid w:val="005F0652"/>
    <w:rsid w:val="005F1146"/>
    <w:rsid w:val="005F2EF6"/>
    <w:rsid w:val="005F305B"/>
    <w:rsid w:val="005F3216"/>
    <w:rsid w:val="005F3327"/>
    <w:rsid w:val="005F46E1"/>
    <w:rsid w:val="005F4A97"/>
    <w:rsid w:val="005F4E85"/>
    <w:rsid w:val="005F51C9"/>
    <w:rsid w:val="005F546F"/>
    <w:rsid w:val="005F55C0"/>
    <w:rsid w:val="005F5B32"/>
    <w:rsid w:val="005F66DC"/>
    <w:rsid w:val="0060070C"/>
    <w:rsid w:val="006013FB"/>
    <w:rsid w:val="0060145F"/>
    <w:rsid w:val="00601F1A"/>
    <w:rsid w:val="00602746"/>
    <w:rsid w:val="0060294C"/>
    <w:rsid w:val="006036E2"/>
    <w:rsid w:val="006037C5"/>
    <w:rsid w:val="00604A15"/>
    <w:rsid w:val="00604ECD"/>
    <w:rsid w:val="00604F87"/>
    <w:rsid w:val="00605607"/>
    <w:rsid w:val="00605DE5"/>
    <w:rsid w:val="00606458"/>
    <w:rsid w:val="00606CC5"/>
    <w:rsid w:val="00611189"/>
    <w:rsid w:val="00613432"/>
    <w:rsid w:val="006144BB"/>
    <w:rsid w:val="006147AC"/>
    <w:rsid w:val="00614A3F"/>
    <w:rsid w:val="00615797"/>
    <w:rsid w:val="00616881"/>
    <w:rsid w:val="00616B2A"/>
    <w:rsid w:val="0061799E"/>
    <w:rsid w:val="00617CDA"/>
    <w:rsid w:val="00620899"/>
    <w:rsid w:val="00623D94"/>
    <w:rsid w:val="00623E40"/>
    <w:rsid w:val="0062423D"/>
    <w:rsid w:val="0062487C"/>
    <w:rsid w:val="00624D93"/>
    <w:rsid w:val="00625B03"/>
    <w:rsid w:val="00630007"/>
    <w:rsid w:val="00630181"/>
    <w:rsid w:val="006308C4"/>
    <w:rsid w:val="00630D33"/>
    <w:rsid w:val="00631631"/>
    <w:rsid w:val="00631788"/>
    <w:rsid w:val="00632F67"/>
    <w:rsid w:val="00633212"/>
    <w:rsid w:val="006345ED"/>
    <w:rsid w:val="006345EE"/>
    <w:rsid w:val="006349E9"/>
    <w:rsid w:val="00634B29"/>
    <w:rsid w:val="006350F3"/>
    <w:rsid w:val="00635C3E"/>
    <w:rsid w:val="00635D33"/>
    <w:rsid w:val="0063652F"/>
    <w:rsid w:val="0063706E"/>
    <w:rsid w:val="0064014D"/>
    <w:rsid w:val="0064043A"/>
    <w:rsid w:val="0064099A"/>
    <w:rsid w:val="00641B02"/>
    <w:rsid w:val="00641DF1"/>
    <w:rsid w:val="00641E35"/>
    <w:rsid w:val="006420F8"/>
    <w:rsid w:val="00642B83"/>
    <w:rsid w:val="00645164"/>
    <w:rsid w:val="00645843"/>
    <w:rsid w:val="00646AB8"/>
    <w:rsid w:val="00646D0D"/>
    <w:rsid w:val="0064782E"/>
    <w:rsid w:val="006507E9"/>
    <w:rsid w:val="00650822"/>
    <w:rsid w:val="00652921"/>
    <w:rsid w:val="00652F21"/>
    <w:rsid w:val="00653C4B"/>
    <w:rsid w:val="006570EB"/>
    <w:rsid w:val="006578FA"/>
    <w:rsid w:val="0066047B"/>
    <w:rsid w:val="00660D17"/>
    <w:rsid w:val="00660E13"/>
    <w:rsid w:val="00661800"/>
    <w:rsid w:val="00661995"/>
    <w:rsid w:val="00662E8A"/>
    <w:rsid w:val="006634FE"/>
    <w:rsid w:val="00663BB8"/>
    <w:rsid w:val="006655C3"/>
    <w:rsid w:val="00665ABB"/>
    <w:rsid w:val="006661E7"/>
    <w:rsid w:val="00666729"/>
    <w:rsid w:val="00666BAD"/>
    <w:rsid w:val="00667EF3"/>
    <w:rsid w:val="00667FEE"/>
    <w:rsid w:val="006701A1"/>
    <w:rsid w:val="00670ECD"/>
    <w:rsid w:val="006711C7"/>
    <w:rsid w:val="0067345E"/>
    <w:rsid w:val="00674531"/>
    <w:rsid w:val="00675115"/>
    <w:rsid w:val="006754D1"/>
    <w:rsid w:val="0067722F"/>
    <w:rsid w:val="00677B79"/>
    <w:rsid w:val="00677C74"/>
    <w:rsid w:val="00677E7E"/>
    <w:rsid w:val="00677FAC"/>
    <w:rsid w:val="00680B1F"/>
    <w:rsid w:val="00680FC6"/>
    <w:rsid w:val="006811C4"/>
    <w:rsid w:val="00681D97"/>
    <w:rsid w:val="006821FE"/>
    <w:rsid w:val="006826D6"/>
    <w:rsid w:val="00682F49"/>
    <w:rsid w:val="0068323B"/>
    <w:rsid w:val="006838FF"/>
    <w:rsid w:val="006840C7"/>
    <w:rsid w:val="0068476F"/>
    <w:rsid w:val="00684C89"/>
    <w:rsid w:val="0068510F"/>
    <w:rsid w:val="00685262"/>
    <w:rsid w:val="006853F4"/>
    <w:rsid w:val="0068553C"/>
    <w:rsid w:val="00685D19"/>
    <w:rsid w:val="00686F72"/>
    <w:rsid w:val="00687644"/>
    <w:rsid w:val="00687A58"/>
    <w:rsid w:val="00687CF6"/>
    <w:rsid w:val="00687D00"/>
    <w:rsid w:val="0069098B"/>
    <w:rsid w:val="006914F0"/>
    <w:rsid w:val="00691F51"/>
    <w:rsid w:val="006940F0"/>
    <w:rsid w:val="00694113"/>
    <w:rsid w:val="006949CD"/>
    <w:rsid w:val="006966DF"/>
    <w:rsid w:val="006974BA"/>
    <w:rsid w:val="006A0747"/>
    <w:rsid w:val="006A18E6"/>
    <w:rsid w:val="006A1DAB"/>
    <w:rsid w:val="006A1DBF"/>
    <w:rsid w:val="006A227C"/>
    <w:rsid w:val="006A29F8"/>
    <w:rsid w:val="006A2ED9"/>
    <w:rsid w:val="006A3013"/>
    <w:rsid w:val="006A55B0"/>
    <w:rsid w:val="006A6C1F"/>
    <w:rsid w:val="006A7D09"/>
    <w:rsid w:val="006B0723"/>
    <w:rsid w:val="006B1ED2"/>
    <w:rsid w:val="006B3F37"/>
    <w:rsid w:val="006B7772"/>
    <w:rsid w:val="006C0484"/>
    <w:rsid w:val="006C05A9"/>
    <w:rsid w:val="006C0DFB"/>
    <w:rsid w:val="006C179E"/>
    <w:rsid w:val="006C17CB"/>
    <w:rsid w:val="006C1E39"/>
    <w:rsid w:val="006C2F98"/>
    <w:rsid w:val="006C3AB5"/>
    <w:rsid w:val="006C3B77"/>
    <w:rsid w:val="006C4E40"/>
    <w:rsid w:val="006C562C"/>
    <w:rsid w:val="006C5A91"/>
    <w:rsid w:val="006C61A8"/>
    <w:rsid w:val="006C65A0"/>
    <w:rsid w:val="006C76C7"/>
    <w:rsid w:val="006C76EA"/>
    <w:rsid w:val="006C7EC3"/>
    <w:rsid w:val="006D0F97"/>
    <w:rsid w:val="006D188D"/>
    <w:rsid w:val="006D3439"/>
    <w:rsid w:val="006D348B"/>
    <w:rsid w:val="006D3522"/>
    <w:rsid w:val="006D433E"/>
    <w:rsid w:val="006D4415"/>
    <w:rsid w:val="006D47F4"/>
    <w:rsid w:val="006D50AA"/>
    <w:rsid w:val="006D67B9"/>
    <w:rsid w:val="006D6F3B"/>
    <w:rsid w:val="006D7503"/>
    <w:rsid w:val="006D7EAC"/>
    <w:rsid w:val="006E0B6E"/>
    <w:rsid w:val="006E17E8"/>
    <w:rsid w:val="006E1827"/>
    <w:rsid w:val="006E1A47"/>
    <w:rsid w:val="006E1BC8"/>
    <w:rsid w:val="006E2EDB"/>
    <w:rsid w:val="006E3480"/>
    <w:rsid w:val="006E3CA7"/>
    <w:rsid w:val="006E566E"/>
    <w:rsid w:val="006E66C7"/>
    <w:rsid w:val="006E7CBD"/>
    <w:rsid w:val="006F1503"/>
    <w:rsid w:val="006F1A81"/>
    <w:rsid w:val="006F1F2D"/>
    <w:rsid w:val="006F27E3"/>
    <w:rsid w:val="006F28CE"/>
    <w:rsid w:val="006F28FB"/>
    <w:rsid w:val="006F2B6F"/>
    <w:rsid w:val="006F38C2"/>
    <w:rsid w:val="006F39CD"/>
    <w:rsid w:val="006F6BDB"/>
    <w:rsid w:val="006F6F7F"/>
    <w:rsid w:val="00700123"/>
    <w:rsid w:val="007004A0"/>
    <w:rsid w:val="00700DDD"/>
    <w:rsid w:val="0070109F"/>
    <w:rsid w:val="00701447"/>
    <w:rsid w:val="007016D3"/>
    <w:rsid w:val="007016DE"/>
    <w:rsid w:val="00701979"/>
    <w:rsid w:val="00701E7C"/>
    <w:rsid w:val="00701F65"/>
    <w:rsid w:val="00702021"/>
    <w:rsid w:val="00702D72"/>
    <w:rsid w:val="00702E98"/>
    <w:rsid w:val="00702F7F"/>
    <w:rsid w:val="007030E3"/>
    <w:rsid w:val="00705495"/>
    <w:rsid w:val="007055DE"/>
    <w:rsid w:val="007056E8"/>
    <w:rsid w:val="007060F4"/>
    <w:rsid w:val="00706932"/>
    <w:rsid w:val="0070698D"/>
    <w:rsid w:val="00706C1A"/>
    <w:rsid w:val="00706FCE"/>
    <w:rsid w:val="0070753E"/>
    <w:rsid w:val="007104DD"/>
    <w:rsid w:val="007110C2"/>
    <w:rsid w:val="00711618"/>
    <w:rsid w:val="00711B3F"/>
    <w:rsid w:val="007121B4"/>
    <w:rsid w:val="00712886"/>
    <w:rsid w:val="00714892"/>
    <w:rsid w:val="007150D4"/>
    <w:rsid w:val="007170BF"/>
    <w:rsid w:val="00717B75"/>
    <w:rsid w:val="00717ECB"/>
    <w:rsid w:val="00717FE8"/>
    <w:rsid w:val="00720B29"/>
    <w:rsid w:val="00720C72"/>
    <w:rsid w:val="00720FB3"/>
    <w:rsid w:val="007212E1"/>
    <w:rsid w:val="00723F70"/>
    <w:rsid w:val="00724BE0"/>
    <w:rsid w:val="007262C8"/>
    <w:rsid w:val="00727346"/>
    <w:rsid w:val="00727581"/>
    <w:rsid w:val="00730355"/>
    <w:rsid w:val="00731D11"/>
    <w:rsid w:val="00732773"/>
    <w:rsid w:val="00732EBC"/>
    <w:rsid w:val="00733454"/>
    <w:rsid w:val="00733FFC"/>
    <w:rsid w:val="007340B6"/>
    <w:rsid w:val="0073414D"/>
    <w:rsid w:val="00734289"/>
    <w:rsid w:val="00735A54"/>
    <w:rsid w:val="00736EFD"/>
    <w:rsid w:val="00737264"/>
    <w:rsid w:val="00737ADE"/>
    <w:rsid w:val="0074043F"/>
    <w:rsid w:val="00741CC8"/>
    <w:rsid w:val="00743AB9"/>
    <w:rsid w:val="00743ADC"/>
    <w:rsid w:val="007442F6"/>
    <w:rsid w:val="00744C97"/>
    <w:rsid w:val="00745042"/>
    <w:rsid w:val="00745074"/>
    <w:rsid w:val="007462EC"/>
    <w:rsid w:val="0074658D"/>
    <w:rsid w:val="00747D7D"/>
    <w:rsid w:val="0075090A"/>
    <w:rsid w:val="00750B94"/>
    <w:rsid w:val="00750EAB"/>
    <w:rsid w:val="00751195"/>
    <w:rsid w:val="007522AF"/>
    <w:rsid w:val="00752978"/>
    <w:rsid w:val="007529DE"/>
    <w:rsid w:val="007538F7"/>
    <w:rsid w:val="007539CB"/>
    <w:rsid w:val="007544A9"/>
    <w:rsid w:val="00754B78"/>
    <w:rsid w:val="007568B4"/>
    <w:rsid w:val="00756B95"/>
    <w:rsid w:val="00757425"/>
    <w:rsid w:val="007574A9"/>
    <w:rsid w:val="00757A36"/>
    <w:rsid w:val="0076018D"/>
    <w:rsid w:val="00760FDF"/>
    <w:rsid w:val="00761AC8"/>
    <w:rsid w:val="00761B93"/>
    <w:rsid w:val="00761F72"/>
    <w:rsid w:val="0076206F"/>
    <w:rsid w:val="007623AB"/>
    <w:rsid w:val="00762CF0"/>
    <w:rsid w:val="00763361"/>
    <w:rsid w:val="00763D1E"/>
    <w:rsid w:val="00764453"/>
    <w:rsid w:val="00764801"/>
    <w:rsid w:val="00764BDF"/>
    <w:rsid w:val="00764C4A"/>
    <w:rsid w:val="007658E5"/>
    <w:rsid w:val="00765FB4"/>
    <w:rsid w:val="00767859"/>
    <w:rsid w:val="007679EB"/>
    <w:rsid w:val="00767F13"/>
    <w:rsid w:val="00770776"/>
    <w:rsid w:val="00770D94"/>
    <w:rsid w:val="00771631"/>
    <w:rsid w:val="00771801"/>
    <w:rsid w:val="00771F9B"/>
    <w:rsid w:val="0077261D"/>
    <w:rsid w:val="0077271B"/>
    <w:rsid w:val="007757A1"/>
    <w:rsid w:val="00776591"/>
    <w:rsid w:val="00777290"/>
    <w:rsid w:val="00777B72"/>
    <w:rsid w:val="007804ED"/>
    <w:rsid w:val="00780956"/>
    <w:rsid w:val="0078233F"/>
    <w:rsid w:val="00782D8F"/>
    <w:rsid w:val="00782FC5"/>
    <w:rsid w:val="0078315E"/>
    <w:rsid w:val="0078357E"/>
    <w:rsid w:val="0078385A"/>
    <w:rsid w:val="007839E7"/>
    <w:rsid w:val="00783B94"/>
    <w:rsid w:val="007841FF"/>
    <w:rsid w:val="00785E26"/>
    <w:rsid w:val="00785EFF"/>
    <w:rsid w:val="0078724C"/>
    <w:rsid w:val="007906CA"/>
    <w:rsid w:val="007921A1"/>
    <w:rsid w:val="0079339E"/>
    <w:rsid w:val="007934D4"/>
    <w:rsid w:val="007936DA"/>
    <w:rsid w:val="00793FBD"/>
    <w:rsid w:val="007941AD"/>
    <w:rsid w:val="00794AD3"/>
    <w:rsid w:val="00794EFD"/>
    <w:rsid w:val="0079567B"/>
    <w:rsid w:val="00795792"/>
    <w:rsid w:val="00796C5E"/>
    <w:rsid w:val="0079775B"/>
    <w:rsid w:val="007A0B62"/>
    <w:rsid w:val="007A11B0"/>
    <w:rsid w:val="007A1236"/>
    <w:rsid w:val="007A1A44"/>
    <w:rsid w:val="007A1CB7"/>
    <w:rsid w:val="007A2558"/>
    <w:rsid w:val="007A2A6F"/>
    <w:rsid w:val="007A3968"/>
    <w:rsid w:val="007A39D3"/>
    <w:rsid w:val="007A3BDD"/>
    <w:rsid w:val="007A3E4D"/>
    <w:rsid w:val="007A4506"/>
    <w:rsid w:val="007A48EE"/>
    <w:rsid w:val="007A59B6"/>
    <w:rsid w:val="007A675C"/>
    <w:rsid w:val="007A6E20"/>
    <w:rsid w:val="007A73DA"/>
    <w:rsid w:val="007A78E3"/>
    <w:rsid w:val="007B0265"/>
    <w:rsid w:val="007B0541"/>
    <w:rsid w:val="007B06B9"/>
    <w:rsid w:val="007B07C4"/>
    <w:rsid w:val="007B11EC"/>
    <w:rsid w:val="007B1F57"/>
    <w:rsid w:val="007B2C32"/>
    <w:rsid w:val="007B3598"/>
    <w:rsid w:val="007B4263"/>
    <w:rsid w:val="007B4BE6"/>
    <w:rsid w:val="007B5174"/>
    <w:rsid w:val="007B55C5"/>
    <w:rsid w:val="007B5E43"/>
    <w:rsid w:val="007B5E69"/>
    <w:rsid w:val="007B6DB7"/>
    <w:rsid w:val="007B6E68"/>
    <w:rsid w:val="007B726D"/>
    <w:rsid w:val="007B794D"/>
    <w:rsid w:val="007C123C"/>
    <w:rsid w:val="007C1DC9"/>
    <w:rsid w:val="007C20FE"/>
    <w:rsid w:val="007C3010"/>
    <w:rsid w:val="007C3061"/>
    <w:rsid w:val="007C4685"/>
    <w:rsid w:val="007C58B0"/>
    <w:rsid w:val="007C5AB5"/>
    <w:rsid w:val="007C7C59"/>
    <w:rsid w:val="007C7D03"/>
    <w:rsid w:val="007C7DC7"/>
    <w:rsid w:val="007D0C45"/>
    <w:rsid w:val="007D181A"/>
    <w:rsid w:val="007D1E6D"/>
    <w:rsid w:val="007D2D0B"/>
    <w:rsid w:val="007D3D6B"/>
    <w:rsid w:val="007D40F5"/>
    <w:rsid w:val="007D43CE"/>
    <w:rsid w:val="007D46D8"/>
    <w:rsid w:val="007D4892"/>
    <w:rsid w:val="007D53CB"/>
    <w:rsid w:val="007D68C0"/>
    <w:rsid w:val="007D6F86"/>
    <w:rsid w:val="007D72EB"/>
    <w:rsid w:val="007E0F8F"/>
    <w:rsid w:val="007E33DA"/>
    <w:rsid w:val="007E34E5"/>
    <w:rsid w:val="007E3540"/>
    <w:rsid w:val="007E3BBE"/>
    <w:rsid w:val="007E3E82"/>
    <w:rsid w:val="007E4E18"/>
    <w:rsid w:val="007E5ED9"/>
    <w:rsid w:val="007F034D"/>
    <w:rsid w:val="007F0378"/>
    <w:rsid w:val="007F0684"/>
    <w:rsid w:val="007F0AF8"/>
    <w:rsid w:val="007F0EE6"/>
    <w:rsid w:val="007F1741"/>
    <w:rsid w:val="007F26D9"/>
    <w:rsid w:val="007F30A8"/>
    <w:rsid w:val="007F3510"/>
    <w:rsid w:val="007F4981"/>
    <w:rsid w:val="007F4A47"/>
    <w:rsid w:val="007F5C8C"/>
    <w:rsid w:val="007F65DB"/>
    <w:rsid w:val="007F6BC4"/>
    <w:rsid w:val="007F76B6"/>
    <w:rsid w:val="007F7C45"/>
    <w:rsid w:val="008002D3"/>
    <w:rsid w:val="0080073F"/>
    <w:rsid w:val="00801CB1"/>
    <w:rsid w:val="00802462"/>
    <w:rsid w:val="00802890"/>
    <w:rsid w:val="00802AA7"/>
    <w:rsid w:val="00802B6F"/>
    <w:rsid w:val="008032C6"/>
    <w:rsid w:val="008036F6"/>
    <w:rsid w:val="00803ACE"/>
    <w:rsid w:val="00804F02"/>
    <w:rsid w:val="00806E9B"/>
    <w:rsid w:val="00807090"/>
    <w:rsid w:val="00807A15"/>
    <w:rsid w:val="00807AB5"/>
    <w:rsid w:val="008107F5"/>
    <w:rsid w:val="00810C4E"/>
    <w:rsid w:val="00810E30"/>
    <w:rsid w:val="0081152C"/>
    <w:rsid w:val="00813AEB"/>
    <w:rsid w:val="00814432"/>
    <w:rsid w:val="00814945"/>
    <w:rsid w:val="00814CAD"/>
    <w:rsid w:val="008150F1"/>
    <w:rsid w:val="00815134"/>
    <w:rsid w:val="00815582"/>
    <w:rsid w:val="0082037B"/>
    <w:rsid w:val="0082094B"/>
    <w:rsid w:val="00820AD4"/>
    <w:rsid w:val="00820FD9"/>
    <w:rsid w:val="0082105D"/>
    <w:rsid w:val="008212BB"/>
    <w:rsid w:val="00822858"/>
    <w:rsid w:val="0082295D"/>
    <w:rsid w:val="008229A2"/>
    <w:rsid w:val="0082443D"/>
    <w:rsid w:val="008251BF"/>
    <w:rsid w:val="00825F58"/>
    <w:rsid w:val="008268CF"/>
    <w:rsid w:val="008270EE"/>
    <w:rsid w:val="008272BB"/>
    <w:rsid w:val="00827497"/>
    <w:rsid w:val="008279D9"/>
    <w:rsid w:val="0083026B"/>
    <w:rsid w:val="00831472"/>
    <w:rsid w:val="00831B16"/>
    <w:rsid w:val="00831C67"/>
    <w:rsid w:val="00832675"/>
    <w:rsid w:val="008329FF"/>
    <w:rsid w:val="00832C89"/>
    <w:rsid w:val="00832ECB"/>
    <w:rsid w:val="008340EC"/>
    <w:rsid w:val="00834B47"/>
    <w:rsid w:val="00835459"/>
    <w:rsid w:val="008368CD"/>
    <w:rsid w:val="00836C6E"/>
    <w:rsid w:val="008416E5"/>
    <w:rsid w:val="00842073"/>
    <w:rsid w:val="0084210C"/>
    <w:rsid w:val="00842D41"/>
    <w:rsid w:val="00843029"/>
    <w:rsid w:val="00843B5D"/>
    <w:rsid w:val="008447D4"/>
    <w:rsid w:val="008451AE"/>
    <w:rsid w:val="008454BD"/>
    <w:rsid w:val="00845CDC"/>
    <w:rsid w:val="008464CD"/>
    <w:rsid w:val="0085005F"/>
    <w:rsid w:val="0085019D"/>
    <w:rsid w:val="0085062F"/>
    <w:rsid w:val="008515B1"/>
    <w:rsid w:val="00852508"/>
    <w:rsid w:val="00853141"/>
    <w:rsid w:val="00853677"/>
    <w:rsid w:val="00853ACF"/>
    <w:rsid w:val="00853CA6"/>
    <w:rsid w:val="00853F1F"/>
    <w:rsid w:val="008544D3"/>
    <w:rsid w:val="00854D79"/>
    <w:rsid w:val="0085537A"/>
    <w:rsid w:val="0085642F"/>
    <w:rsid w:val="00856EAA"/>
    <w:rsid w:val="008573AF"/>
    <w:rsid w:val="00857D2B"/>
    <w:rsid w:val="00857D80"/>
    <w:rsid w:val="00860057"/>
    <w:rsid w:val="008601E3"/>
    <w:rsid w:val="008602FC"/>
    <w:rsid w:val="00860CF9"/>
    <w:rsid w:val="00860D0D"/>
    <w:rsid w:val="008622D3"/>
    <w:rsid w:val="008640FD"/>
    <w:rsid w:val="0086426C"/>
    <w:rsid w:val="008644B9"/>
    <w:rsid w:val="00866316"/>
    <w:rsid w:val="00870AFC"/>
    <w:rsid w:val="00872CB9"/>
    <w:rsid w:val="00874510"/>
    <w:rsid w:val="00874FB2"/>
    <w:rsid w:val="008760B8"/>
    <w:rsid w:val="008763C8"/>
    <w:rsid w:val="00877E35"/>
    <w:rsid w:val="00880BAB"/>
    <w:rsid w:val="008817FF"/>
    <w:rsid w:val="008824E0"/>
    <w:rsid w:val="00882745"/>
    <w:rsid w:val="008828F7"/>
    <w:rsid w:val="00882A65"/>
    <w:rsid w:val="0088328A"/>
    <w:rsid w:val="008835B1"/>
    <w:rsid w:val="008839F2"/>
    <w:rsid w:val="00883B3F"/>
    <w:rsid w:val="008850AD"/>
    <w:rsid w:val="008851BE"/>
    <w:rsid w:val="00885538"/>
    <w:rsid w:val="00886188"/>
    <w:rsid w:val="00886623"/>
    <w:rsid w:val="00887A29"/>
    <w:rsid w:val="00887EF5"/>
    <w:rsid w:val="00887F1B"/>
    <w:rsid w:val="008900CF"/>
    <w:rsid w:val="00891D52"/>
    <w:rsid w:val="008923D1"/>
    <w:rsid w:val="008937CB"/>
    <w:rsid w:val="00893A25"/>
    <w:rsid w:val="0089483C"/>
    <w:rsid w:val="0089499D"/>
    <w:rsid w:val="00894A7F"/>
    <w:rsid w:val="00895E5A"/>
    <w:rsid w:val="00896B0D"/>
    <w:rsid w:val="008973C4"/>
    <w:rsid w:val="008A0849"/>
    <w:rsid w:val="008A0FA6"/>
    <w:rsid w:val="008A173F"/>
    <w:rsid w:val="008A19E9"/>
    <w:rsid w:val="008A1EFD"/>
    <w:rsid w:val="008A2929"/>
    <w:rsid w:val="008A2C5D"/>
    <w:rsid w:val="008A2D2A"/>
    <w:rsid w:val="008A32AA"/>
    <w:rsid w:val="008A4F57"/>
    <w:rsid w:val="008A4FD3"/>
    <w:rsid w:val="008A6A25"/>
    <w:rsid w:val="008A6D18"/>
    <w:rsid w:val="008A70AA"/>
    <w:rsid w:val="008A7475"/>
    <w:rsid w:val="008B09A5"/>
    <w:rsid w:val="008B0BA7"/>
    <w:rsid w:val="008B0FDA"/>
    <w:rsid w:val="008B1244"/>
    <w:rsid w:val="008B1E06"/>
    <w:rsid w:val="008B1FB2"/>
    <w:rsid w:val="008B20A4"/>
    <w:rsid w:val="008B2F1A"/>
    <w:rsid w:val="008B31AD"/>
    <w:rsid w:val="008B331F"/>
    <w:rsid w:val="008B4243"/>
    <w:rsid w:val="008B4D67"/>
    <w:rsid w:val="008B4E19"/>
    <w:rsid w:val="008B5F58"/>
    <w:rsid w:val="008B6609"/>
    <w:rsid w:val="008B6F67"/>
    <w:rsid w:val="008C006E"/>
    <w:rsid w:val="008C0557"/>
    <w:rsid w:val="008C0669"/>
    <w:rsid w:val="008C0771"/>
    <w:rsid w:val="008C0845"/>
    <w:rsid w:val="008C0ED2"/>
    <w:rsid w:val="008C1D85"/>
    <w:rsid w:val="008C3591"/>
    <w:rsid w:val="008C4EB8"/>
    <w:rsid w:val="008C61B0"/>
    <w:rsid w:val="008C6CFE"/>
    <w:rsid w:val="008C70EB"/>
    <w:rsid w:val="008D0523"/>
    <w:rsid w:val="008D1943"/>
    <w:rsid w:val="008D229E"/>
    <w:rsid w:val="008D24C5"/>
    <w:rsid w:val="008D313A"/>
    <w:rsid w:val="008D3FE4"/>
    <w:rsid w:val="008D415F"/>
    <w:rsid w:val="008D440E"/>
    <w:rsid w:val="008D5506"/>
    <w:rsid w:val="008D5DAB"/>
    <w:rsid w:val="008D6641"/>
    <w:rsid w:val="008D6968"/>
    <w:rsid w:val="008D6C68"/>
    <w:rsid w:val="008D71F3"/>
    <w:rsid w:val="008D7EA6"/>
    <w:rsid w:val="008E0029"/>
    <w:rsid w:val="008E0219"/>
    <w:rsid w:val="008E0DE2"/>
    <w:rsid w:val="008E131C"/>
    <w:rsid w:val="008E2AD7"/>
    <w:rsid w:val="008E3C4D"/>
    <w:rsid w:val="008E40B6"/>
    <w:rsid w:val="008E45A8"/>
    <w:rsid w:val="008E5A4E"/>
    <w:rsid w:val="008E6D37"/>
    <w:rsid w:val="008E7365"/>
    <w:rsid w:val="008F0248"/>
    <w:rsid w:val="008F02A3"/>
    <w:rsid w:val="008F0932"/>
    <w:rsid w:val="008F0EF5"/>
    <w:rsid w:val="008F21C8"/>
    <w:rsid w:val="008F525C"/>
    <w:rsid w:val="008F575C"/>
    <w:rsid w:val="008F6060"/>
    <w:rsid w:val="008F6426"/>
    <w:rsid w:val="008F6B8B"/>
    <w:rsid w:val="008F73E5"/>
    <w:rsid w:val="00902DA0"/>
    <w:rsid w:val="00903424"/>
    <w:rsid w:val="009041E4"/>
    <w:rsid w:val="00904206"/>
    <w:rsid w:val="00904F9C"/>
    <w:rsid w:val="00905F57"/>
    <w:rsid w:val="00906003"/>
    <w:rsid w:val="009065B9"/>
    <w:rsid w:val="00907967"/>
    <w:rsid w:val="009104F3"/>
    <w:rsid w:val="009110AD"/>
    <w:rsid w:val="00911C69"/>
    <w:rsid w:val="00913094"/>
    <w:rsid w:val="009130DC"/>
    <w:rsid w:val="00914D44"/>
    <w:rsid w:val="00915470"/>
    <w:rsid w:val="009158B9"/>
    <w:rsid w:val="00916C43"/>
    <w:rsid w:val="009207BA"/>
    <w:rsid w:val="0092096D"/>
    <w:rsid w:val="00921E56"/>
    <w:rsid w:val="009221ED"/>
    <w:rsid w:val="0092389D"/>
    <w:rsid w:val="009248BA"/>
    <w:rsid w:val="00924C75"/>
    <w:rsid w:val="00924D8D"/>
    <w:rsid w:val="00925E07"/>
    <w:rsid w:val="009269FD"/>
    <w:rsid w:val="00926EEE"/>
    <w:rsid w:val="00926F12"/>
    <w:rsid w:val="0092712A"/>
    <w:rsid w:val="00927E29"/>
    <w:rsid w:val="00927EF0"/>
    <w:rsid w:val="00930591"/>
    <w:rsid w:val="00930B72"/>
    <w:rsid w:val="00931363"/>
    <w:rsid w:val="00931A58"/>
    <w:rsid w:val="00932113"/>
    <w:rsid w:val="00932AD7"/>
    <w:rsid w:val="00932E71"/>
    <w:rsid w:val="00932F71"/>
    <w:rsid w:val="00932FF4"/>
    <w:rsid w:val="00935534"/>
    <w:rsid w:val="00936B1F"/>
    <w:rsid w:val="009379F0"/>
    <w:rsid w:val="00941FEB"/>
    <w:rsid w:val="00942DF7"/>
    <w:rsid w:val="009432A1"/>
    <w:rsid w:val="00943CFE"/>
    <w:rsid w:val="00943F96"/>
    <w:rsid w:val="00944E0E"/>
    <w:rsid w:val="00944E59"/>
    <w:rsid w:val="009459F4"/>
    <w:rsid w:val="00945E58"/>
    <w:rsid w:val="009460CE"/>
    <w:rsid w:val="00946127"/>
    <w:rsid w:val="00947967"/>
    <w:rsid w:val="00950204"/>
    <w:rsid w:val="009509DD"/>
    <w:rsid w:val="00950CAE"/>
    <w:rsid w:val="009512EC"/>
    <w:rsid w:val="009534DD"/>
    <w:rsid w:val="009535C2"/>
    <w:rsid w:val="0095363A"/>
    <w:rsid w:val="00953D58"/>
    <w:rsid w:val="00956632"/>
    <w:rsid w:val="00956E52"/>
    <w:rsid w:val="009575E5"/>
    <w:rsid w:val="00957B5B"/>
    <w:rsid w:val="00957DE9"/>
    <w:rsid w:val="009601CB"/>
    <w:rsid w:val="0096081E"/>
    <w:rsid w:val="009611A5"/>
    <w:rsid w:val="0096141E"/>
    <w:rsid w:val="0096193B"/>
    <w:rsid w:val="00961B0F"/>
    <w:rsid w:val="00963188"/>
    <w:rsid w:val="00963240"/>
    <w:rsid w:val="00963B82"/>
    <w:rsid w:val="00964193"/>
    <w:rsid w:val="00964672"/>
    <w:rsid w:val="00964A6E"/>
    <w:rsid w:val="00964FB4"/>
    <w:rsid w:val="00965463"/>
    <w:rsid w:val="009654B0"/>
    <w:rsid w:val="00966362"/>
    <w:rsid w:val="009666BD"/>
    <w:rsid w:val="0096691E"/>
    <w:rsid w:val="00967CDA"/>
    <w:rsid w:val="00970048"/>
    <w:rsid w:val="00971C6F"/>
    <w:rsid w:val="00972D8F"/>
    <w:rsid w:val="00973895"/>
    <w:rsid w:val="00973A1F"/>
    <w:rsid w:val="00973FB8"/>
    <w:rsid w:val="00974BB7"/>
    <w:rsid w:val="00974E6C"/>
    <w:rsid w:val="00975500"/>
    <w:rsid w:val="00975FB0"/>
    <w:rsid w:val="009762C7"/>
    <w:rsid w:val="00981243"/>
    <w:rsid w:val="009812FC"/>
    <w:rsid w:val="00982F94"/>
    <w:rsid w:val="0098453B"/>
    <w:rsid w:val="0098592B"/>
    <w:rsid w:val="00985CDA"/>
    <w:rsid w:val="00986137"/>
    <w:rsid w:val="009867EF"/>
    <w:rsid w:val="0098743C"/>
    <w:rsid w:val="00987C6F"/>
    <w:rsid w:val="00990708"/>
    <w:rsid w:val="00990C3D"/>
    <w:rsid w:val="00991AD8"/>
    <w:rsid w:val="00991B9A"/>
    <w:rsid w:val="009924DA"/>
    <w:rsid w:val="00992B7F"/>
    <w:rsid w:val="00993499"/>
    <w:rsid w:val="00993D95"/>
    <w:rsid w:val="00996238"/>
    <w:rsid w:val="00997125"/>
    <w:rsid w:val="00997634"/>
    <w:rsid w:val="00997CFA"/>
    <w:rsid w:val="009A0208"/>
    <w:rsid w:val="009A21EE"/>
    <w:rsid w:val="009A2200"/>
    <w:rsid w:val="009A253B"/>
    <w:rsid w:val="009A2958"/>
    <w:rsid w:val="009A2C02"/>
    <w:rsid w:val="009A3992"/>
    <w:rsid w:val="009A3C6E"/>
    <w:rsid w:val="009A45A3"/>
    <w:rsid w:val="009A4CA3"/>
    <w:rsid w:val="009A4DF3"/>
    <w:rsid w:val="009A68F3"/>
    <w:rsid w:val="009A6F17"/>
    <w:rsid w:val="009A78A6"/>
    <w:rsid w:val="009B044C"/>
    <w:rsid w:val="009B0A43"/>
    <w:rsid w:val="009B1E55"/>
    <w:rsid w:val="009B5038"/>
    <w:rsid w:val="009B568D"/>
    <w:rsid w:val="009B6680"/>
    <w:rsid w:val="009B6E0F"/>
    <w:rsid w:val="009C01FB"/>
    <w:rsid w:val="009C0B86"/>
    <w:rsid w:val="009C0CF2"/>
    <w:rsid w:val="009C1E34"/>
    <w:rsid w:val="009C4117"/>
    <w:rsid w:val="009C6084"/>
    <w:rsid w:val="009C60E9"/>
    <w:rsid w:val="009C6629"/>
    <w:rsid w:val="009C71F7"/>
    <w:rsid w:val="009C7896"/>
    <w:rsid w:val="009D0CF4"/>
    <w:rsid w:val="009D0D52"/>
    <w:rsid w:val="009D140A"/>
    <w:rsid w:val="009D1A74"/>
    <w:rsid w:val="009D1E03"/>
    <w:rsid w:val="009D2B87"/>
    <w:rsid w:val="009D39E1"/>
    <w:rsid w:val="009D3D90"/>
    <w:rsid w:val="009D4A70"/>
    <w:rsid w:val="009D4C5D"/>
    <w:rsid w:val="009D6D3F"/>
    <w:rsid w:val="009D6E5F"/>
    <w:rsid w:val="009D7601"/>
    <w:rsid w:val="009D763C"/>
    <w:rsid w:val="009E177F"/>
    <w:rsid w:val="009E1959"/>
    <w:rsid w:val="009E2463"/>
    <w:rsid w:val="009E2633"/>
    <w:rsid w:val="009E2B4C"/>
    <w:rsid w:val="009E2FAC"/>
    <w:rsid w:val="009E34F9"/>
    <w:rsid w:val="009E431F"/>
    <w:rsid w:val="009E4DC0"/>
    <w:rsid w:val="009E6179"/>
    <w:rsid w:val="009E6D81"/>
    <w:rsid w:val="009E7BCD"/>
    <w:rsid w:val="009F05AC"/>
    <w:rsid w:val="009F239C"/>
    <w:rsid w:val="009F2C9E"/>
    <w:rsid w:val="009F2E01"/>
    <w:rsid w:val="009F2E88"/>
    <w:rsid w:val="009F2ED3"/>
    <w:rsid w:val="009F37F2"/>
    <w:rsid w:val="009F4727"/>
    <w:rsid w:val="009F4825"/>
    <w:rsid w:val="009F49FF"/>
    <w:rsid w:val="009F52FE"/>
    <w:rsid w:val="009F60E0"/>
    <w:rsid w:val="009F76FF"/>
    <w:rsid w:val="009F77DF"/>
    <w:rsid w:val="009F79ED"/>
    <w:rsid w:val="009F7BAD"/>
    <w:rsid w:val="00A00DDA"/>
    <w:rsid w:val="00A00E12"/>
    <w:rsid w:val="00A0155F"/>
    <w:rsid w:val="00A016C2"/>
    <w:rsid w:val="00A01B82"/>
    <w:rsid w:val="00A01B9D"/>
    <w:rsid w:val="00A02C0A"/>
    <w:rsid w:val="00A03044"/>
    <w:rsid w:val="00A03A2A"/>
    <w:rsid w:val="00A04462"/>
    <w:rsid w:val="00A0480E"/>
    <w:rsid w:val="00A04C63"/>
    <w:rsid w:val="00A054FA"/>
    <w:rsid w:val="00A06697"/>
    <w:rsid w:val="00A06ED8"/>
    <w:rsid w:val="00A07570"/>
    <w:rsid w:val="00A07CB9"/>
    <w:rsid w:val="00A10103"/>
    <w:rsid w:val="00A10E79"/>
    <w:rsid w:val="00A111EA"/>
    <w:rsid w:val="00A11447"/>
    <w:rsid w:val="00A11B67"/>
    <w:rsid w:val="00A14C84"/>
    <w:rsid w:val="00A15D24"/>
    <w:rsid w:val="00A162DF"/>
    <w:rsid w:val="00A167C6"/>
    <w:rsid w:val="00A17013"/>
    <w:rsid w:val="00A176B1"/>
    <w:rsid w:val="00A17B91"/>
    <w:rsid w:val="00A2081E"/>
    <w:rsid w:val="00A2145F"/>
    <w:rsid w:val="00A21C7C"/>
    <w:rsid w:val="00A2263C"/>
    <w:rsid w:val="00A23269"/>
    <w:rsid w:val="00A23F95"/>
    <w:rsid w:val="00A25E6E"/>
    <w:rsid w:val="00A26700"/>
    <w:rsid w:val="00A2770B"/>
    <w:rsid w:val="00A30B97"/>
    <w:rsid w:val="00A30D80"/>
    <w:rsid w:val="00A312FC"/>
    <w:rsid w:val="00A31636"/>
    <w:rsid w:val="00A3307A"/>
    <w:rsid w:val="00A34023"/>
    <w:rsid w:val="00A34BDA"/>
    <w:rsid w:val="00A3507E"/>
    <w:rsid w:val="00A35785"/>
    <w:rsid w:val="00A358DC"/>
    <w:rsid w:val="00A362FE"/>
    <w:rsid w:val="00A402BD"/>
    <w:rsid w:val="00A40C44"/>
    <w:rsid w:val="00A41C3D"/>
    <w:rsid w:val="00A41F2E"/>
    <w:rsid w:val="00A432A0"/>
    <w:rsid w:val="00A43710"/>
    <w:rsid w:val="00A43C3B"/>
    <w:rsid w:val="00A43F0A"/>
    <w:rsid w:val="00A44220"/>
    <w:rsid w:val="00A44D6D"/>
    <w:rsid w:val="00A45441"/>
    <w:rsid w:val="00A4553A"/>
    <w:rsid w:val="00A465E9"/>
    <w:rsid w:val="00A47BC1"/>
    <w:rsid w:val="00A47D0A"/>
    <w:rsid w:val="00A502B2"/>
    <w:rsid w:val="00A50A6F"/>
    <w:rsid w:val="00A512A2"/>
    <w:rsid w:val="00A51855"/>
    <w:rsid w:val="00A524F2"/>
    <w:rsid w:val="00A525D9"/>
    <w:rsid w:val="00A535BD"/>
    <w:rsid w:val="00A53CDC"/>
    <w:rsid w:val="00A53EEE"/>
    <w:rsid w:val="00A54171"/>
    <w:rsid w:val="00A550F7"/>
    <w:rsid w:val="00A562BE"/>
    <w:rsid w:val="00A566D5"/>
    <w:rsid w:val="00A56DDE"/>
    <w:rsid w:val="00A5787F"/>
    <w:rsid w:val="00A579EA"/>
    <w:rsid w:val="00A607D9"/>
    <w:rsid w:val="00A60902"/>
    <w:rsid w:val="00A6323E"/>
    <w:rsid w:val="00A63AF3"/>
    <w:rsid w:val="00A64EF8"/>
    <w:rsid w:val="00A65047"/>
    <w:rsid w:val="00A6677B"/>
    <w:rsid w:val="00A66D72"/>
    <w:rsid w:val="00A704B7"/>
    <w:rsid w:val="00A70874"/>
    <w:rsid w:val="00A70B56"/>
    <w:rsid w:val="00A710AC"/>
    <w:rsid w:val="00A717AD"/>
    <w:rsid w:val="00A71AD8"/>
    <w:rsid w:val="00A71FC9"/>
    <w:rsid w:val="00A721C0"/>
    <w:rsid w:val="00A73113"/>
    <w:rsid w:val="00A73550"/>
    <w:rsid w:val="00A73738"/>
    <w:rsid w:val="00A73835"/>
    <w:rsid w:val="00A73D7C"/>
    <w:rsid w:val="00A747DC"/>
    <w:rsid w:val="00A74D4E"/>
    <w:rsid w:val="00A753BD"/>
    <w:rsid w:val="00A75FF2"/>
    <w:rsid w:val="00A761EE"/>
    <w:rsid w:val="00A76B33"/>
    <w:rsid w:val="00A772FB"/>
    <w:rsid w:val="00A777CA"/>
    <w:rsid w:val="00A80060"/>
    <w:rsid w:val="00A80813"/>
    <w:rsid w:val="00A80EA4"/>
    <w:rsid w:val="00A819DD"/>
    <w:rsid w:val="00A8232A"/>
    <w:rsid w:val="00A83415"/>
    <w:rsid w:val="00A83CA5"/>
    <w:rsid w:val="00A84336"/>
    <w:rsid w:val="00A84863"/>
    <w:rsid w:val="00A84EDD"/>
    <w:rsid w:val="00A84F34"/>
    <w:rsid w:val="00A8618F"/>
    <w:rsid w:val="00A86480"/>
    <w:rsid w:val="00A864E9"/>
    <w:rsid w:val="00A86CC9"/>
    <w:rsid w:val="00A87906"/>
    <w:rsid w:val="00A87958"/>
    <w:rsid w:val="00A9016C"/>
    <w:rsid w:val="00A901BE"/>
    <w:rsid w:val="00A90D2E"/>
    <w:rsid w:val="00A912E7"/>
    <w:rsid w:val="00A91C9C"/>
    <w:rsid w:val="00A91E97"/>
    <w:rsid w:val="00A9264D"/>
    <w:rsid w:val="00A93095"/>
    <w:rsid w:val="00A93711"/>
    <w:rsid w:val="00A93B01"/>
    <w:rsid w:val="00A94412"/>
    <w:rsid w:val="00A95150"/>
    <w:rsid w:val="00A95EA5"/>
    <w:rsid w:val="00A96085"/>
    <w:rsid w:val="00A96424"/>
    <w:rsid w:val="00AA0DE9"/>
    <w:rsid w:val="00AA0F23"/>
    <w:rsid w:val="00AA1AED"/>
    <w:rsid w:val="00AA262E"/>
    <w:rsid w:val="00AA43BD"/>
    <w:rsid w:val="00AA43EA"/>
    <w:rsid w:val="00AA46E6"/>
    <w:rsid w:val="00AA4CDE"/>
    <w:rsid w:val="00AA4EBD"/>
    <w:rsid w:val="00AA6521"/>
    <w:rsid w:val="00AA73A8"/>
    <w:rsid w:val="00AB3037"/>
    <w:rsid w:val="00AB33F9"/>
    <w:rsid w:val="00AB400F"/>
    <w:rsid w:val="00AB4AFF"/>
    <w:rsid w:val="00AB5887"/>
    <w:rsid w:val="00AB5986"/>
    <w:rsid w:val="00AB5B81"/>
    <w:rsid w:val="00AB5C13"/>
    <w:rsid w:val="00AB6190"/>
    <w:rsid w:val="00AB64E9"/>
    <w:rsid w:val="00AB6C31"/>
    <w:rsid w:val="00AB7213"/>
    <w:rsid w:val="00AB7A68"/>
    <w:rsid w:val="00AC1686"/>
    <w:rsid w:val="00AC1E11"/>
    <w:rsid w:val="00AC299E"/>
    <w:rsid w:val="00AC3B06"/>
    <w:rsid w:val="00AC5C6A"/>
    <w:rsid w:val="00AC65AF"/>
    <w:rsid w:val="00AC7703"/>
    <w:rsid w:val="00AD0558"/>
    <w:rsid w:val="00AD10E5"/>
    <w:rsid w:val="00AD1CBC"/>
    <w:rsid w:val="00AD1F90"/>
    <w:rsid w:val="00AD1FF4"/>
    <w:rsid w:val="00AD3E6B"/>
    <w:rsid w:val="00AD4379"/>
    <w:rsid w:val="00AD52AC"/>
    <w:rsid w:val="00AD5D9A"/>
    <w:rsid w:val="00AD6676"/>
    <w:rsid w:val="00AD6833"/>
    <w:rsid w:val="00AD715B"/>
    <w:rsid w:val="00AD77CA"/>
    <w:rsid w:val="00AD787F"/>
    <w:rsid w:val="00AE0299"/>
    <w:rsid w:val="00AE0856"/>
    <w:rsid w:val="00AE0F55"/>
    <w:rsid w:val="00AE18FD"/>
    <w:rsid w:val="00AE1923"/>
    <w:rsid w:val="00AE19FD"/>
    <w:rsid w:val="00AE1D4C"/>
    <w:rsid w:val="00AE252A"/>
    <w:rsid w:val="00AE507F"/>
    <w:rsid w:val="00AE6873"/>
    <w:rsid w:val="00AE6E8B"/>
    <w:rsid w:val="00AE7F9B"/>
    <w:rsid w:val="00AF1125"/>
    <w:rsid w:val="00AF17AA"/>
    <w:rsid w:val="00AF2AAA"/>
    <w:rsid w:val="00AF3951"/>
    <w:rsid w:val="00AF3F69"/>
    <w:rsid w:val="00AF428A"/>
    <w:rsid w:val="00AF4AF0"/>
    <w:rsid w:val="00AF5D8B"/>
    <w:rsid w:val="00AF618B"/>
    <w:rsid w:val="00AF7341"/>
    <w:rsid w:val="00AF796A"/>
    <w:rsid w:val="00B006C4"/>
    <w:rsid w:val="00B00F17"/>
    <w:rsid w:val="00B01E36"/>
    <w:rsid w:val="00B02E3F"/>
    <w:rsid w:val="00B04379"/>
    <w:rsid w:val="00B04608"/>
    <w:rsid w:val="00B04ACF"/>
    <w:rsid w:val="00B04C10"/>
    <w:rsid w:val="00B04F10"/>
    <w:rsid w:val="00B05B9A"/>
    <w:rsid w:val="00B068E4"/>
    <w:rsid w:val="00B10AB5"/>
    <w:rsid w:val="00B12714"/>
    <w:rsid w:val="00B13B8E"/>
    <w:rsid w:val="00B142E0"/>
    <w:rsid w:val="00B14AA6"/>
    <w:rsid w:val="00B15671"/>
    <w:rsid w:val="00B16FA1"/>
    <w:rsid w:val="00B17315"/>
    <w:rsid w:val="00B17496"/>
    <w:rsid w:val="00B231BC"/>
    <w:rsid w:val="00B23573"/>
    <w:rsid w:val="00B23854"/>
    <w:rsid w:val="00B23ABE"/>
    <w:rsid w:val="00B23B67"/>
    <w:rsid w:val="00B24549"/>
    <w:rsid w:val="00B254E4"/>
    <w:rsid w:val="00B25D66"/>
    <w:rsid w:val="00B26A53"/>
    <w:rsid w:val="00B26C98"/>
    <w:rsid w:val="00B275D8"/>
    <w:rsid w:val="00B30624"/>
    <w:rsid w:val="00B313F6"/>
    <w:rsid w:val="00B317AD"/>
    <w:rsid w:val="00B32506"/>
    <w:rsid w:val="00B3310C"/>
    <w:rsid w:val="00B33678"/>
    <w:rsid w:val="00B33FD6"/>
    <w:rsid w:val="00B34AFD"/>
    <w:rsid w:val="00B3512D"/>
    <w:rsid w:val="00B354E2"/>
    <w:rsid w:val="00B358B3"/>
    <w:rsid w:val="00B37073"/>
    <w:rsid w:val="00B40037"/>
    <w:rsid w:val="00B413DA"/>
    <w:rsid w:val="00B41AB5"/>
    <w:rsid w:val="00B42EDF"/>
    <w:rsid w:val="00B4337A"/>
    <w:rsid w:val="00B440D1"/>
    <w:rsid w:val="00B44491"/>
    <w:rsid w:val="00B44A28"/>
    <w:rsid w:val="00B453BC"/>
    <w:rsid w:val="00B455D2"/>
    <w:rsid w:val="00B457D4"/>
    <w:rsid w:val="00B45839"/>
    <w:rsid w:val="00B462D8"/>
    <w:rsid w:val="00B46444"/>
    <w:rsid w:val="00B4762E"/>
    <w:rsid w:val="00B47FB5"/>
    <w:rsid w:val="00B50388"/>
    <w:rsid w:val="00B50E2D"/>
    <w:rsid w:val="00B5149B"/>
    <w:rsid w:val="00B516E9"/>
    <w:rsid w:val="00B51CB2"/>
    <w:rsid w:val="00B53240"/>
    <w:rsid w:val="00B5474A"/>
    <w:rsid w:val="00B54B97"/>
    <w:rsid w:val="00B556B8"/>
    <w:rsid w:val="00B55825"/>
    <w:rsid w:val="00B55E9E"/>
    <w:rsid w:val="00B56737"/>
    <w:rsid w:val="00B574FC"/>
    <w:rsid w:val="00B600DC"/>
    <w:rsid w:val="00B60E24"/>
    <w:rsid w:val="00B626CB"/>
    <w:rsid w:val="00B6399F"/>
    <w:rsid w:val="00B63B4F"/>
    <w:rsid w:val="00B6456C"/>
    <w:rsid w:val="00B646BF"/>
    <w:rsid w:val="00B6656B"/>
    <w:rsid w:val="00B674BE"/>
    <w:rsid w:val="00B67824"/>
    <w:rsid w:val="00B67EF5"/>
    <w:rsid w:val="00B70240"/>
    <w:rsid w:val="00B70E68"/>
    <w:rsid w:val="00B717AC"/>
    <w:rsid w:val="00B72CB2"/>
    <w:rsid w:val="00B7307B"/>
    <w:rsid w:val="00B7359D"/>
    <w:rsid w:val="00B73FCF"/>
    <w:rsid w:val="00B74B3E"/>
    <w:rsid w:val="00B74B6F"/>
    <w:rsid w:val="00B75135"/>
    <w:rsid w:val="00B75640"/>
    <w:rsid w:val="00B75690"/>
    <w:rsid w:val="00B76716"/>
    <w:rsid w:val="00B77355"/>
    <w:rsid w:val="00B77DD3"/>
    <w:rsid w:val="00B77E94"/>
    <w:rsid w:val="00B8042A"/>
    <w:rsid w:val="00B81573"/>
    <w:rsid w:val="00B863DA"/>
    <w:rsid w:val="00B8778B"/>
    <w:rsid w:val="00B9031C"/>
    <w:rsid w:val="00B90653"/>
    <w:rsid w:val="00B9333B"/>
    <w:rsid w:val="00B93386"/>
    <w:rsid w:val="00B938E4"/>
    <w:rsid w:val="00B947BF"/>
    <w:rsid w:val="00B94E55"/>
    <w:rsid w:val="00B95549"/>
    <w:rsid w:val="00B9556E"/>
    <w:rsid w:val="00B95DC7"/>
    <w:rsid w:val="00B966A5"/>
    <w:rsid w:val="00B975CF"/>
    <w:rsid w:val="00BA0192"/>
    <w:rsid w:val="00BA0F89"/>
    <w:rsid w:val="00BA1F73"/>
    <w:rsid w:val="00BA217B"/>
    <w:rsid w:val="00BA2A85"/>
    <w:rsid w:val="00BA5B47"/>
    <w:rsid w:val="00BA76B3"/>
    <w:rsid w:val="00BA77DE"/>
    <w:rsid w:val="00BA782E"/>
    <w:rsid w:val="00BA7A25"/>
    <w:rsid w:val="00BB0254"/>
    <w:rsid w:val="00BB05F4"/>
    <w:rsid w:val="00BB0FE1"/>
    <w:rsid w:val="00BB13AC"/>
    <w:rsid w:val="00BB2625"/>
    <w:rsid w:val="00BB3A7C"/>
    <w:rsid w:val="00BB451B"/>
    <w:rsid w:val="00BB47EC"/>
    <w:rsid w:val="00BB5776"/>
    <w:rsid w:val="00BB5B56"/>
    <w:rsid w:val="00BB6172"/>
    <w:rsid w:val="00BB6C0B"/>
    <w:rsid w:val="00BB6CBD"/>
    <w:rsid w:val="00BB6DEB"/>
    <w:rsid w:val="00BB6F1C"/>
    <w:rsid w:val="00BB73D7"/>
    <w:rsid w:val="00BB747B"/>
    <w:rsid w:val="00BB75A6"/>
    <w:rsid w:val="00BB7E6A"/>
    <w:rsid w:val="00BC1886"/>
    <w:rsid w:val="00BC265E"/>
    <w:rsid w:val="00BC4B87"/>
    <w:rsid w:val="00BC4EA7"/>
    <w:rsid w:val="00BC5222"/>
    <w:rsid w:val="00BC55CB"/>
    <w:rsid w:val="00BC65C7"/>
    <w:rsid w:val="00BC730B"/>
    <w:rsid w:val="00BD05DC"/>
    <w:rsid w:val="00BD0750"/>
    <w:rsid w:val="00BD0E33"/>
    <w:rsid w:val="00BD1D83"/>
    <w:rsid w:val="00BD2369"/>
    <w:rsid w:val="00BD2A2D"/>
    <w:rsid w:val="00BD35F1"/>
    <w:rsid w:val="00BD37BA"/>
    <w:rsid w:val="00BD383C"/>
    <w:rsid w:val="00BD38F5"/>
    <w:rsid w:val="00BD4CCC"/>
    <w:rsid w:val="00BD529D"/>
    <w:rsid w:val="00BD601C"/>
    <w:rsid w:val="00BD716D"/>
    <w:rsid w:val="00BD7CB6"/>
    <w:rsid w:val="00BE016E"/>
    <w:rsid w:val="00BE0DCB"/>
    <w:rsid w:val="00BE0DEB"/>
    <w:rsid w:val="00BE1859"/>
    <w:rsid w:val="00BE2D0C"/>
    <w:rsid w:val="00BE3651"/>
    <w:rsid w:val="00BE538C"/>
    <w:rsid w:val="00BE6A03"/>
    <w:rsid w:val="00BE7822"/>
    <w:rsid w:val="00BE7AC2"/>
    <w:rsid w:val="00BF01F1"/>
    <w:rsid w:val="00BF04AD"/>
    <w:rsid w:val="00BF07D6"/>
    <w:rsid w:val="00BF0B94"/>
    <w:rsid w:val="00BF1740"/>
    <w:rsid w:val="00BF1870"/>
    <w:rsid w:val="00BF1EF1"/>
    <w:rsid w:val="00BF381C"/>
    <w:rsid w:val="00BF4119"/>
    <w:rsid w:val="00BF4733"/>
    <w:rsid w:val="00BF5D42"/>
    <w:rsid w:val="00BF6690"/>
    <w:rsid w:val="00C0047B"/>
    <w:rsid w:val="00C00602"/>
    <w:rsid w:val="00C0173B"/>
    <w:rsid w:val="00C01BB0"/>
    <w:rsid w:val="00C029AE"/>
    <w:rsid w:val="00C03857"/>
    <w:rsid w:val="00C03FC3"/>
    <w:rsid w:val="00C05422"/>
    <w:rsid w:val="00C0591B"/>
    <w:rsid w:val="00C0643E"/>
    <w:rsid w:val="00C069AE"/>
    <w:rsid w:val="00C071D9"/>
    <w:rsid w:val="00C10968"/>
    <w:rsid w:val="00C10B38"/>
    <w:rsid w:val="00C10F69"/>
    <w:rsid w:val="00C11035"/>
    <w:rsid w:val="00C11DA8"/>
    <w:rsid w:val="00C11E76"/>
    <w:rsid w:val="00C1382A"/>
    <w:rsid w:val="00C13EC6"/>
    <w:rsid w:val="00C14145"/>
    <w:rsid w:val="00C14A78"/>
    <w:rsid w:val="00C15346"/>
    <w:rsid w:val="00C15E18"/>
    <w:rsid w:val="00C161CE"/>
    <w:rsid w:val="00C17028"/>
    <w:rsid w:val="00C17393"/>
    <w:rsid w:val="00C20431"/>
    <w:rsid w:val="00C20A91"/>
    <w:rsid w:val="00C20D32"/>
    <w:rsid w:val="00C21792"/>
    <w:rsid w:val="00C22799"/>
    <w:rsid w:val="00C22BD8"/>
    <w:rsid w:val="00C22D5D"/>
    <w:rsid w:val="00C22E4B"/>
    <w:rsid w:val="00C23E65"/>
    <w:rsid w:val="00C240D2"/>
    <w:rsid w:val="00C25770"/>
    <w:rsid w:val="00C257BB"/>
    <w:rsid w:val="00C25B2C"/>
    <w:rsid w:val="00C25F2B"/>
    <w:rsid w:val="00C26F11"/>
    <w:rsid w:val="00C324F0"/>
    <w:rsid w:val="00C3267E"/>
    <w:rsid w:val="00C327BC"/>
    <w:rsid w:val="00C33C9D"/>
    <w:rsid w:val="00C33D58"/>
    <w:rsid w:val="00C365A8"/>
    <w:rsid w:val="00C36879"/>
    <w:rsid w:val="00C37102"/>
    <w:rsid w:val="00C37A49"/>
    <w:rsid w:val="00C4118D"/>
    <w:rsid w:val="00C41532"/>
    <w:rsid w:val="00C4227F"/>
    <w:rsid w:val="00C44B2F"/>
    <w:rsid w:val="00C44E5D"/>
    <w:rsid w:val="00C451A6"/>
    <w:rsid w:val="00C45547"/>
    <w:rsid w:val="00C46905"/>
    <w:rsid w:val="00C478E5"/>
    <w:rsid w:val="00C47AE6"/>
    <w:rsid w:val="00C50543"/>
    <w:rsid w:val="00C505BA"/>
    <w:rsid w:val="00C50611"/>
    <w:rsid w:val="00C5157D"/>
    <w:rsid w:val="00C518FF"/>
    <w:rsid w:val="00C51D78"/>
    <w:rsid w:val="00C521B3"/>
    <w:rsid w:val="00C52B9B"/>
    <w:rsid w:val="00C530B7"/>
    <w:rsid w:val="00C55567"/>
    <w:rsid w:val="00C56A8A"/>
    <w:rsid w:val="00C56DA7"/>
    <w:rsid w:val="00C56EA1"/>
    <w:rsid w:val="00C57A60"/>
    <w:rsid w:val="00C604F1"/>
    <w:rsid w:val="00C6057D"/>
    <w:rsid w:val="00C6132D"/>
    <w:rsid w:val="00C620C3"/>
    <w:rsid w:val="00C624A9"/>
    <w:rsid w:val="00C627E1"/>
    <w:rsid w:val="00C62CF0"/>
    <w:rsid w:val="00C630F0"/>
    <w:rsid w:val="00C63304"/>
    <w:rsid w:val="00C6332B"/>
    <w:rsid w:val="00C63C7F"/>
    <w:rsid w:val="00C63D7F"/>
    <w:rsid w:val="00C64D09"/>
    <w:rsid w:val="00C65AE0"/>
    <w:rsid w:val="00C66925"/>
    <w:rsid w:val="00C6779C"/>
    <w:rsid w:val="00C67AFF"/>
    <w:rsid w:val="00C67BA4"/>
    <w:rsid w:val="00C713F1"/>
    <w:rsid w:val="00C7346A"/>
    <w:rsid w:val="00C73BEB"/>
    <w:rsid w:val="00C748A5"/>
    <w:rsid w:val="00C74AB0"/>
    <w:rsid w:val="00C75E82"/>
    <w:rsid w:val="00C76F9E"/>
    <w:rsid w:val="00C7798B"/>
    <w:rsid w:val="00C77ABC"/>
    <w:rsid w:val="00C81684"/>
    <w:rsid w:val="00C81842"/>
    <w:rsid w:val="00C81DCC"/>
    <w:rsid w:val="00C83948"/>
    <w:rsid w:val="00C83FC0"/>
    <w:rsid w:val="00C848BA"/>
    <w:rsid w:val="00C85810"/>
    <w:rsid w:val="00C865B4"/>
    <w:rsid w:val="00C86A07"/>
    <w:rsid w:val="00C87331"/>
    <w:rsid w:val="00C8799A"/>
    <w:rsid w:val="00C903B9"/>
    <w:rsid w:val="00C91C46"/>
    <w:rsid w:val="00C92821"/>
    <w:rsid w:val="00C93087"/>
    <w:rsid w:val="00C9328A"/>
    <w:rsid w:val="00C9424C"/>
    <w:rsid w:val="00C94796"/>
    <w:rsid w:val="00C94C61"/>
    <w:rsid w:val="00C95F4E"/>
    <w:rsid w:val="00C96502"/>
    <w:rsid w:val="00C971AB"/>
    <w:rsid w:val="00C9785B"/>
    <w:rsid w:val="00CA043B"/>
    <w:rsid w:val="00CA062B"/>
    <w:rsid w:val="00CA0CFC"/>
    <w:rsid w:val="00CA1E91"/>
    <w:rsid w:val="00CA2E6A"/>
    <w:rsid w:val="00CA301A"/>
    <w:rsid w:val="00CA4CB1"/>
    <w:rsid w:val="00CA5436"/>
    <w:rsid w:val="00CA5680"/>
    <w:rsid w:val="00CA5A78"/>
    <w:rsid w:val="00CA61A7"/>
    <w:rsid w:val="00CB0479"/>
    <w:rsid w:val="00CB0C8A"/>
    <w:rsid w:val="00CB1696"/>
    <w:rsid w:val="00CB1DCD"/>
    <w:rsid w:val="00CB2A32"/>
    <w:rsid w:val="00CB38F9"/>
    <w:rsid w:val="00CB47F9"/>
    <w:rsid w:val="00CB51C6"/>
    <w:rsid w:val="00CB5713"/>
    <w:rsid w:val="00CB5DB7"/>
    <w:rsid w:val="00CB5DF3"/>
    <w:rsid w:val="00CB68A2"/>
    <w:rsid w:val="00CB6CF4"/>
    <w:rsid w:val="00CB7F3B"/>
    <w:rsid w:val="00CC01EB"/>
    <w:rsid w:val="00CC055C"/>
    <w:rsid w:val="00CC0A7F"/>
    <w:rsid w:val="00CC14CB"/>
    <w:rsid w:val="00CC150E"/>
    <w:rsid w:val="00CC1844"/>
    <w:rsid w:val="00CC3016"/>
    <w:rsid w:val="00CC6AE1"/>
    <w:rsid w:val="00CC71A0"/>
    <w:rsid w:val="00CC75BC"/>
    <w:rsid w:val="00CC75C2"/>
    <w:rsid w:val="00CD0842"/>
    <w:rsid w:val="00CD23D6"/>
    <w:rsid w:val="00CD2656"/>
    <w:rsid w:val="00CD30F4"/>
    <w:rsid w:val="00CD365A"/>
    <w:rsid w:val="00CD379B"/>
    <w:rsid w:val="00CD3852"/>
    <w:rsid w:val="00CD3E10"/>
    <w:rsid w:val="00CD47B1"/>
    <w:rsid w:val="00CD5BBA"/>
    <w:rsid w:val="00CD5FFD"/>
    <w:rsid w:val="00CD60DB"/>
    <w:rsid w:val="00CD6853"/>
    <w:rsid w:val="00CE02E6"/>
    <w:rsid w:val="00CE1F54"/>
    <w:rsid w:val="00CE20C2"/>
    <w:rsid w:val="00CE245B"/>
    <w:rsid w:val="00CE3230"/>
    <w:rsid w:val="00CE3564"/>
    <w:rsid w:val="00CE6528"/>
    <w:rsid w:val="00CE6BB0"/>
    <w:rsid w:val="00CE76D1"/>
    <w:rsid w:val="00CE7798"/>
    <w:rsid w:val="00CE79FE"/>
    <w:rsid w:val="00CE7E16"/>
    <w:rsid w:val="00CF05A2"/>
    <w:rsid w:val="00CF0D20"/>
    <w:rsid w:val="00CF1595"/>
    <w:rsid w:val="00CF3279"/>
    <w:rsid w:val="00CF3CB7"/>
    <w:rsid w:val="00CF431B"/>
    <w:rsid w:val="00CF5D2B"/>
    <w:rsid w:val="00CF654A"/>
    <w:rsid w:val="00CF6DF4"/>
    <w:rsid w:val="00CF6F38"/>
    <w:rsid w:val="00D0212E"/>
    <w:rsid w:val="00D02A91"/>
    <w:rsid w:val="00D0420B"/>
    <w:rsid w:val="00D04F7B"/>
    <w:rsid w:val="00D0512C"/>
    <w:rsid w:val="00D068E8"/>
    <w:rsid w:val="00D069C9"/>
    <w:rsid w:val="00D06FFF"/>
    <w:rsid w:val="00D07B7D"/>
    <w:rsid w:val="00D119B8"/>
    <w:rsid w:val="00D11BA4"/>
    <w:rsid w:val="00D122BD"/>
    <w:rsid w:val="00D1277C"/>
    <w:rsid w:val="00D12A77"/>
    <w:rsid w:val="00D12E24"/>
    <w:rsid w:val="00D1351D"/>
    <w:rsid w:val="00D14334"/>
    <w:rsid w:val="00D14720"/>
    <w:rsid w:val="00D15D0E"/>
    <w:rsid w:val="00D1622D"/>
    <w:rsid w:val="00D16827"/>
    <w:rsid w:val="00D16F5C"/>
    <w:rsid w:val="00D16F9B"/>
    <w:rsid w:val="00D17611"/>
    <w:rsid w:val="00D17E36"/>
    <w:rsid w:val="00D17EA2"/>
    <w:rsid w:val="00D20F34"/>
    <w:rsid w:val="00D21A5A"/>
    <w:rsid w:val="00D22863"/>
    <w:rsid w:val="00D229E1"/>
    <w:rsid w:val="00D23240"/>
    <w:rsid w:val="00D23502"/>
    <w:rsid w:val="00D25ADF"/>
    <w:rsid w:val="00D264A4"/>
    <w:rsid w:val="00D26E1F"/>
    <w:rsid w:val="00D27086"/>
    <w:rsid w:val="00D27CDB"/>
    <w:rsid w:val="00D30458"/>
    <w:rsid w:val="00D30D2F"/>
    <w:rsid w:val="00D31529"/>
    <w:rsid w:val="00D3190D"/>
    <w:rsid w:val="00D33404"/>
    <w:rsid w:val="00D3345B"/>
    <w:rsid w:val="00D34BBB"/>
    <w:rsid w:val="00D35DEF"/>
    <w:rsid w:val="00D362D1"/>
    <w:rsid w:val="00D369F6"/>
    <w:rsid w:val="00D3723B"/>
    <w:rsid w:val="00D377B1"/>
    <w:rsid w:val="00D37DD4"/>
    <w:rsid w:val="00D405B2"/>
    <w:rsid w:val="00D40C33"/>
    <w:rsid w:val="00D4101C"/>
    <w:rsid w:val="00D411AB"/>
    <w:rsid w:val="00D41BD7"/>
    <w:rsid w:val="00D41E32"/>
    <w:rsid w:val="00D42078"/>
    <w:rsid w:val="00D42CC1"/>
    <w:rsid w:val="00D4338A"/>
    <w:rsid w:val="00D43A1F"/>
    <w:rsid w:val="00D452E6"/>
    <w:rsid w:val="00D456EA"/>
    <w:rsid w:val="00D45EDA"/>
    <w:rsid w:val="00D46126"/>
    <w:rsid w:val="00D46158"/>
    <w:rsid w:val="00D46912"/>
    <w:rsid w:val="00D4785C"/>
    <w:rsid w:val="00D50DFF"/>
    <w:rsid w:val="00D521C2"/>
    <w:rsid w:val="00D53401"/>
    <w:rsid w:val="00D5370C"/>
    <w:rsid w:val="00D53A72"/>
    <w:rsid w:val="00D54213"/>
    <w:rsid w:val="00D55A1B"/>
    <w:rsid w:val="00D55CF1"/>
    <w:rsid w:val="00D57027"/>
    <w:rsid w:val="00D5750C"/>
    <w:rsid w:val="00D578DF"/>
    <w:rsid w:val="00D57FFA"/>
    <w:rsid w:val="00D60060"/>
    <w:rsid w:val="00D617EE"/>
    <w:rsid w:val="00D6217D"/>
    <w:rsid w:val="00D62E1E"/>
    <w:rsid w:val="00D62EF2"/>
    <w:rsid w:val="00D67A60"/>
    <w:rsid w:val="00D70274"/>
    <w:rsid w:val="00D71461"/>
    <w:rsid w:val="00D71471"/>
    <w:rsid w:val="00D71A6B"/>
    <w:rsid w:val="00D71C56"/>
    <w:rsid w:val="00D73C72"/>
    <w:rsid w:val="00D73DDB"/>
    <w:rsid w:val="00D74CEC"/>
    <w:rsid w:val="00D75281"/>
    <w:rsid w:val="00D756CF"/>
    <w:rsid w:val="00D75B25"/>
    <w:rsid w:val="00D7657C"/>
    <w:rsid w:val="00D76BAD"/>
    <w:rsid w:val="00D77433"/>
    <w:rsid w:val="00D8053B"/>
    <w:rsid w:val="00D8200B"/>
    <w:rsid w:val="00D82A69"/>
    <w:rsid w:val="00D83FB9"/>
    <w:rsid w:val="00D844C1"/>
    <w:rsid w:val="00D846FB"/>
    <w:rsid w:val="00D85ED9"/>
    <w:rsid w:val="00D86512"/>
    <w:rsid w:val="00D86A06"/>
    <w:rsid w:val="00D86ABB"/>
    <w:rsid w:val="00D86AD8"/>
    <w:rsid w:val="00D87080"/>
    <w:rsid w:val="00D879C1"/>
    <w:rsid w:val="00D9165E"/>
    <w:rsid w:val="00D93280"/>
    <w:rsid w:val="00D9376B"/>
    <w:rsid w:val="00D93DB7"/>
    <w:rsid w:val="00D9449B"/>
    <w:rsid w:val="00D94A33"/>
    <w:rsid w:val="00D96827"/>
    <w:rsid w:val="00D971A7"/>
    <w:rsid w:val="00DA1323"/>
    <w:rsid w:val="00DA15A1"/>
    <w:rsid w:val="00DA33EF"/>
    <w:rsid w:val="00DA4041"/>
    <w:rsid w:val="00DA4370"/>
    <w:rsid w:val="00DA477A"/>
    <w:rsid w:val="00DA485E"/>
    <w:rsid w:val="00DA571F"/>
    <w:rsid w:val="00DA5D96"/>
    <w:rsid w:val="00DA6B61"/>
    <w:rsid w:val="00DA6D49"/>
    <w:rsid w:val="00DA73AF"/>
    <w:rsid w:val="00DA7CFE"/>
    <w:rsid w:val="00DB016D"/>
    <w:rsid w:val="00DB0DD9"/>
    <w:rsid w:val="00DB16B3"/>
    <w:rsid w:val="00DB1F2E"/>
    <w:rsid w:val="00DB23D3"/>
    <w:rsid w:val="00DB2836"/>
    <w:rsid w:val="00DB2C90"/>
    <w:rsid w:val="00DB30F4"/>
    <w:rsid w:val="00DB37F1"/>
    <w:rsid w:val="00DB3A12"/>
    <w:rsid w:val="00DB49CD"/>
    <w:rsid w:val="00DB4CE7"/>
    <w:rsid w:val="00DB6679"/>
    <w:rsid w:val="00DB66C5"/>
    <w:rsid w:val="00DB735B"/>
    <w:rsid w:val="00DB73D7"/>
    <w:rsid w:val="00DB758E"/>
    <w:rsid w:val="00DC02EE"/>
    <w:rsid w:val="00DC0D2B"/>
    <w:rsid w:val="00DC1E61"/>
    <w:rsid w:val="00DC2886"/>
    <w:rsid w:val="00DC29C1"/>
    <w:rsid w:val="00DC2A82"/>
    <w:rsid w:val="00DC3497"/>
    <w:rsid w:val="00DC3A85"/>
    <w:rsid w:val="00DC5A06"/>
    <w:rsid w:val="00DC795D"/>
    <w:rsid w:val="00DD0DA5"/>
    <w:rsid w:val="00DD2301"/>
    <w:rsid w:val="00DD2702"/>
    <w:rsid w:val="00DD28FB"/>
    <w:rsid w:val="00DD30CB"/>
    <w:rsid w:val="00DD3A1E"/>
    <w:rsid w:val="00DD3EC2"/>
    <w:rsid w:val="00DD40EF"/>
    <w:rsid w:val="00DD4549"/>
    <w:rsid w:val="00DD49B7"/>
    <w:rsid w:val="00DD4D46"/>
    <w:rsid w:val="00DD4D7D"/>
    <w:rsid w:val="00DD5948"/>
    <w:rsid w:val="00DD5C40"/>
    <w:rsid w:val="00DD6294"/>
    <w:rsid w:val="00DD66FE"/>
    <w:rsid w:val="00DD67E5"/>
    <w:rsid w:val="00DD7848"/>
    <w:rsid w:val="00DE0FBE"/>
    <w:rsid w:val="00DE1D5F"/>
    <w:rsid w:val="00DE21F5"/>
    <w:rsid w:val="00DE2445"/>
    <w:rsid w:val="00DE2792"/>
    <w:rsid w:val="00DE3051"/>
    <w:rsid w:val="00DE38E9"/>
    <w:rsid w:val="00DE3CE5"/>
    <w:rsid w:val="00DE472C"/>
    <w:rsid w:val="00DE5753"/>
    <w:rsid w:val="00DE5A34"/>
    <w:rsid w:val="00DE6B3C"/>
    <w:rsid w:val="00DE6EB9"/>
    <w:rsid w:val="00DE7B6E"/>
    <w:rsid w:val="00DF02B5"/>
    <w:rsid w:val="00DF03C7"/>
    <w:rsid w:val="00DF086D"/>
    <w:rsid w:val="00DF13C8"/>
    <w:rsid w:val="00DF2583"/>
    <w:rsid w:val="00DF26B1"/>
    <w:rsid w:val="00DF2E7F"/>
    <w:rsid w:val="00DF3DA5"/>
    <w:rsid w:val="00DF441B"/>
    <w:rsid w:val="00DF4A95"/>
    <w:rsid w:val="00DF4FB9"/>
    <w:rsid w:val="00DF59EC"/>
    <w:rsid w:val="00E00405"/>
    <w:rsid w:val="00E0085F"/>
    <w:rsid w:val="00E019D4"/>
    <w:rsid w:val="00E02E2B"/>
    <w:rsid w:val="00E033BA"/>
    <w:rsid w:val="00E0382F"/>
    <w:rsid w:val="00E03980"/>
    <w:rsid w:val="00E03E24"/>
    <w:rsid w:val="00E041EC"/>
    <w:rsid w:val="00E047AD"/>
    <w:rsid w:val="00E051F6"/>
    <w:rsid w:val="00E058EE"/>
    <w:rsid w:val="00E06A0D"/>
    <w:rsid w:val="00E075DE"/>
    <w:rsid w:val="00E07AA3"/>
    <w:rsid w:val="00E07AB5"/>
    <w:rsid w:val="00E10E62"/>
    <w:rsid w:val="00E11962"/>
    <w:rsid w:val="00E11C13"/>
    <w:rsid w:val="00E1213E"/>
    <w:rsid w:val="00E12CBB"/>
    <w:rsid w:val="00E12D20"/>
    <w:rsid w:val="00E12EDF"/>
    <w:rsid w:val="00E14D04"/>
    <w:rsid w:val="00E15B76"/>
    <w:rsid w:val="00E16A72"/>
    <w:rsid w:val="00E16B28"/>
    <w:rsid w:val="00E17B40"/>
    <w:rsid w:val="00E17D6E"/>
    <w:rsid w:val="00E17F71"/>
    <w:rsid w:val="00E21224"/>
    <w:rsid w:val="00E22330"/>
    <w:rsid w:val="00E226E3"/>
    <w:rsid w:val="00E22E87"/>
    <w:rsid w:val="00E23C52"/>
    <w:rsid w:val="00E23C67"/>
    <w:rsid w:val="00E23CEF"/>
    <w:rsid w:val="00E24743"/>
    <w:rsid w:val="00E25953"/>
    <w:rsid w:val="00E25F15"/>
    <w:rsid w:val="00E2631F"/>
    <w:rsid w:val="00E26A6B"/>
    <w:rsid w:val="00E26F5E"/>
    <w:rsid w:val="00E27665"/>
    <w:rsid w:val="00E27B76"/>
    <w:rsid w:val="00E3052B"/>
    <w:rsid w:val="00E31710"/>
    <w:rsid w:val="00E32188"/>
    <w:rsid w:val="00E32495"/>
    <w:rsid w:val="00E328D8"/>
    <w:rsid w:val="00E32CE2"/>
    <w:rsid w:val="00E333B5"/>
    <w:rsid w:val="00E33C12"/>
    <w:rsid w:val="00E340FF"/>
    <w:rsid w:val="00E3495E"/>
    <w:rsid w:val="00E361FC"/>
    <w:rsid w:val="00E36AB2"/>
    <w:rsid w:val="00E36CAE"/>
    <w:rsid w:val="00E37667"/>
    <w:rsid w:val="00E37807"/>
    <w:rsid w:val="00E37BD2"/>
    <w:rsid w:val="00E37DC5"/>
    <w:rsid w:val="00E408E8"/>
    <w:rsid w:val="00E40BEC"/>
    <w:rsid w:val="00E415FC"/>
    <w:rsid w:val="00E4170E"/>
    <w:rsid w:val="00E43FB8"/>
    <w:rsid w:val="00E4419D"/>
    <w:rsid w:val="00E448ED"/>
    <w:rsid w:val="00E44BFF"/>
    <w:rsid w:val="00E44C59"/>
    <w:rsid w:val="00E45BF2"/>
    <w:rsid w:val="00E4699B"/>
    <w:rsid w:val="00E50C15"/>
    <w:rsid w:val="00E512E6"/>
    <w:rsid w:val="00E52B2D"/>
    <w:rsid w:val="00E53A4C"/>
    <w:rsid w:val="00E557B5"/>
    <w:rsid w:val="00E56BD8"/>
    <w:rsid w:val="00E60693"/>
    <w:rsid w:val="00E60952"/>
    <w:rsid w:val="00E620A6"/>
    <w:rsid w:val="00E62171"/>
    <w:rsid w:val="00E62C73"/>
    <w:rsid w:val="00E6305D"/>
    <w:rsid w:val="00E63723"/>
    <w:rsid w:val="00E6462C"/>
    <w:rsid w:val="00E65896"/>
    <w:rsid w:val="00E65BCA"/>
    <w:rsid w:val="00E70D8E"/>
    <w:rsid w:val="00E71702"/>
    <w:rsid w:val="00E72A86"/>
    <w:rsid w:val="00E72C29"/>
    <w:rsid w:val="00E72D64"/>
    <w:rsid w:val="00E73510"/>
    <w:rsid w:val="00E73583"/>
    <w:rsid w:val="00E74EB5"/>
    <w:rsid w:val="00E76956"/>
    <w:rsid w:val="00E77502"/>
    <w:rsid w:val="00E776D2"/>
    <w:rsid w:val="00E80B80"/>
    <w:rsid w:val="00E814BC"/>
    <w:rsid w:val="00E81603"/>
    <w:rsid w:val="00E81D13"/>
    <w:rsid w:val="00E826A4"/>
    <w:rsid w:val="00E82978"/>
    <w:rsid w:val="00E82F49"/>
    <w:rsid w:val="00E83D1B"/>
    <w:rsid w:val="00E83FF9"/>
    <w:rsid w:val="00E84EBF"/>
    <w:rsid w:val="00E8590A"/>
    <w:rsid w:val="00E859CE"/>
    <w:rsid w:val="00E85DC5"/>
    <w:rsid w:val="00E861A8"/>
    <w:rsid w:val="00E87050"/>
    <w:rsid w:val="00E873AB"/>
    <w:rsid w:val="00E87846"/>
    <w:rsid w:val="00E9047F"/>
    <w:rsid w:val="00E90630"/>
    <w:rsid w:val="00E91621"/>
    <w:rsid w:val="00E920CF"/>
    <w:rsid w:val="00E922AA"/>
    <w:rsid w:val="00E9491A"/>
    <w:rsid w:val="00E949D3"/>
    <w:rsid w:val="00E95E93"/>
    <w:rsid w:val="00E9686D"/>
    <w:rsid w:val="00E972F5"/>
    <w:rsid w:val="00E97928"/>
    <w:rsid w:val="00E97A5E"/>
    <w:rsid w:val="00EA0D57"/>
    <w:rsid w:val="00EA0DA9"/>
    <w:rsid w:val="00EA0E45"/>
    <w:rsid w:val="00EA1EAD"/>
    <w:rsid w:val="00EA205B"/>
    <w:rsid w:val="00EA2378"/>
    <w:rsid w:val="00EA273C"/>
    <w:rsid w:val="00EA3077"/>
    <w:rsid w:val="00EA4076"/>
    <w:rsid w:val="00EA4907"/>
    <w:rsid w:val="00EA4A2E"/>
    <w:rsid w:val="00EA5618"/>
    <w:rsid w:val="00EA64CF"/>
    <w:rsid w:val="00EA6872"/>
    <w:rsid w:val="00EA6B90"/>
    <w:rsid w:val="00EA6EA1"/>
    <w:rsid w:val="00EA6EEB"/>
    <w:rsid w:val="00EA7A0F"/>
    <w:rsid w:val="00EB04B5"/>
    <w:rsid w:val="00EB0523"/>
    <w:rsid w:val="00EB1052"/>
    <w:rsid w:val="00EB1073"/>
    <w:rsid w:val="00EB269D"/>
    <w:rsid w:val="00EB2979"/>
    <w:rsid w:val="00EB2989"/>
    <w:rsid w:val="00EB3BCE"/>
    <w:rsid w:val="00EB46A3"/>
    <w:rsid w:val="00EB56F6"/>
    <w:rsid w:val="00EB6132"/>
    <w:rsid w:val="00EB621E"/>
    <w:rsid w:val="00EB6633"/>
    <w:rsid w:val="00EB6BCC"/>
    <w:rsid w:val="00EB7C89"/>
    <w:rsid w:val="00EC03D0"/>
    <w:rsid w:val="00EC0C36"/>
    <w:rsid w:val="00EC0DD2"/>
    <w:rsid w:val="00EC1543"/>
    <w:rsid w:val="00EC23B5"/>
    <w:rsid w:val="00EC323A"/>
    <w:rsid w:val="00EC34E3"/>
    <w:rsid w:val="00EC3D4A"/>
    <w:rsid w:val="00EC4820"/>
    <w:rsid w:val="00EC4DE1"/>
    <w:rsid w:val="00EC505A"/>
    <w:rsid w:val="00EC5DD1"/>
    <w:rsid w:val="00EC70F7"/>
    <w:rsid w:val="00EC7EB7"/>
    <w:rsid w:val="00ED007B"/>
    <w:rsid w:val="00ED0AF1"/>
    <w:rsid w:val="00ED0C99"/>
    <w:rsid w:val="00ED1333"/>
    <w:rsid w:val="00ED1A3B"/>
    <w:rsid w:val="00ED1B4A"/>
    <w:rsid w:val="00ED241C"/>
    <w:rsid w:val="00ED28D4"/>
    <w:rsid w:val="00ED3A50"/>
    <w:rsid w:val="00ED3D75"/>
    <w:rsid w:val="00ED4D49"/>
    <w:rsid w:val="00ED542F"/>
    <w:rsid w:val="00ED5F5C"/>
    <w:rsid w:val="00ED5FE6"/>
    <w:rsid w:val="00ED6A8D"/>
    <w:rsid w:val="00ED6B2E"/>
    <w:rsid w:val="00ED7133"/>
    <w:rsid w:val="00ED717F"/>
    <w:rsid w:val="00ED7DF2"/>
    <w:rsid w:val="00EE0AF5"/>
    <w:rsid w:val="00EE11F8"/>
    <w:rsid w:val="00EE2116"/>
    <w:rsid w:val="00EE27E2"/>
    <w:rsid w:val="00EE5740"/>
    <w:rsid w:val="00EE5C10"/>
    <w:rsid w:val="00EE6B89"/>
    <w:rsid w:val="00EE6C96"/>
    <w:rsid w:val="00EE6FDB"/>
    <w:rsid w:val="00EE71C1"/>
    <w:rsid w:val="00EE7635"/>
    <w:rsid w:val="00EE7F46"/>
    <w:rsid w:val="00EF04B9"/>
    <w:rsid w:val="00EF067D"/>
    <w:rsid w:val="00EF1A3F"/>
    <w:rsid w:val="00EF1AAE"/>
    <w:rsid w:val="00EF1EB2"/>
    <w:rsid w:val="00EF1FDC"/>
    <w:rsid w:val="00EF228B"/>
    <w:rsid w:val="00EF27D0"/>
    <w:rsid w:val="00EF28B1"/>
    <w:rsid w:val="00EF2DE8"/>
    <w:rsid w:val="00EF32F6"/>
    <w:rsid w:val="00EF4580"/>
    <w:rsid w:val="00EF4A6D"/>
    <w:rsid w:val="00EF539F"/>
    <w:rsid w:val="00EF5DCF"/>
    <w:rsid w:val="00EF68AC"/>
    <w:rsid w:val="00EF7D55"/>
    <w:rsid w:val="00F00B7A"/>
    <w:rsid w:val="00F0129C"/>
    <w:rsid w:val="00F01CB9"/>
    <w:rsid w:val="00F02361"/>
    <w:rsid w:val="00F0352D"/>
    <w:rsid w:val="00F03C06"/>
    <w:rsid w:val="00F04384"/>
    <w:rsid w:val="00F045E2"/>
    <w:rsid w:val="00F05409"/>
    <w:rsid w:val="00F06694"/>
    <w:rsid w:val="00F0689B"/>
    <w:rsid w:val="00F06E52"/>
    <w:rsid w:val="00F07629"/>
    <w:rsid w:val="00F0773B"/>
    <w:rsid w:val="00F07EC3"/>
    <w:rsid w:val="00F100E0"/>
    <w:rsid w:val="00F10625"/>
    <w:rsid w:val="00F1079D"/>
    <w:rsid w:val="00F10F53"/>
    <w:rsid w:val="00F11C39"/>
    <w:rsid w:val="00F11CEB"/>
    <w:rsid w:val="00F11D10"/>
    <w:rsid w:val="00F1248F"/>
    <w:rsid w:val="00F12F5C"/>
    <w:rsid w:val="00F13573"/>
    <w:rsid w:val="00F13F4B"/>
    <w:rsid w:val="00F14673"/>
    <w:rsid w:val="00F1469A"/>
    <w:rsid w:val="00F1480E"/>
    <w:rsid w:val="00F15443"/>
    <w:rsid w:val="00F15AEA"/>
    <w:rsid w:val="00F15BD1"/>
    <w:rsid w:val="00F169B0"/>
    <w:rsid w:val="00F1767B"/>
    <w:rsid w:val="00F20E6E"/>
    <w:rsid w:val="00F211C1"/>
    <w:rsid w:val="00F21D17"/>
    <w:rsid w:val="00F21EEB"/>
    <w:rsid w:val="00F226E9"/>
    <w:rsid w:val="00F22914"/>
    <w:rsid w:val="00F236FD"/>
    <w:rsid w:val="00F25A7B"/>
    <w:rsid w:val="00F27519"/>
    <w:rsid w:val="00F276D5"/>
    <w:rsid w:val="00F27BFD"/>
    <w:rsid w:val="00F27C51"/>
    <w:rsid w:val="00F30097"/>
    <w:rsid w:val="00F31A97"/>
    <w:rsid w:val="00F320EB"/>
    <w:rsid w:val="00F326A8"/>
    <w:rsid w:val="00F3372C"/>
    <w:rsid w:val="00F35842"/>
    <w:rsid w:val="00F36501"/>
    <w:rsid w:val="00F36694"/>
    <w:rsid w:val="00F36CD4"/>
    <w:rsid w:val="00F3760F"/>
    <w:rsid w:val="00F3767D"/>
    <w:rsid w:val="00F4093E"/>
    <w:rsid w:val="00F41CFF"/>
    <w:rsid w:val="00F41DBF"/>
    <w:rsid w:val="00F42646"/>
    <w:rsid w:val="00F43A0D"/>
    <w:rsid w:val="00F43F13"/>
    <w:rsid w:val="00F46963"/>
    <w:rsid w:val="00F46E0C"/>
    <w:rsid w:val="00F47047"/>
    <w:rsid w:val="00F475A6"/>
    <w:rsid w:val="00F50186"/>
    <w:rsid w:val="00F50476"/>
    <w:rsid w:val="00F50494"/>
    <w:rsid w:val="00F50AA7"/>
    <w:rsid w:val="00F512A1"/>
    <w:rsid w:val="00F53002"/>
    <w:rsid w:val="00F5377C"/>
    <w:rsid w:val="00F54714"/>
    <w:rsid w:val="00F54AAC"/>
    <w:rsid w:val="00F55229"/>
    <w:rsid w:val="00F558D4"/>
    <w:rsid w:val="00F568FC"/>
    <w:rsid w:val="00F56F60"/>
    <w:rsid w:val="00F577C6"/>
    <w:rsid w:val="00F57800"/>
    <w:rsid w:val="00F600B9"/>
    <w:rsid w:val="00F603F5"/>
    <w:rsid w:val="00F6185D"/>
    <w:rsid w:val="00F62391"/>
    <w:rsid w:val="00F64003"/>
    <w:rsid w:val="00F64A6D"/>
    <w:rsid w:val="00F651E9"/>
    <w:rsid w:val="00F65B4B"/>
    <w:rsid w:val="00F66698"/>
    <w:rsid w:val="00F70DAC"/>
    <w:rsid w:val="00F7113A"/>
    <w:rsid w:val="00F7132A"/>
    <w:rsid w:val="00F71CEF"/>
    <w:rsid w:val="00F71E8C"/>
    <w:rsid w:val="00F71F08"/>
    <w:rsid w:val="00F72D40"/>
    <w:rsid w:val="00F72F42"/>
    <w:rsid w:val="00F74FA0"/>
    <w:rsid w:val="00F75453"/>
    <w:rsid w:val="00F75913"/>
    <w:rsid w:val="00F7694E"/>
    <w:rsid w:val="00F77748"/>
    <w:rsid w:val="00F77A01"/>
    <w:rsid w:val="00F80580"/>
    <w:rsid w:val="00F80C8A"/>
    <w:rsid w:val="00F8195D"/>
    <w:rsid w:val="00F81B84"/>
    <w:rsid w:val="00F81F07"/>
    <w:rsid w:val="00F84CA9"/>
    <w:rsid w:val="00F85A8A"/>
    <w:rsid w:val="00F863B1"/>
    <w:rsid w:val="00F873AF"/>
    <w:rsid w:val="00F87A7C"/>
    <w:rsid w:val="00F912FF"/>
    <w:rsid w:val="00F91C9E"/>
    <w:rsid w:val="00F94CF3"/>
    <w:rsid w:val="00F96182"/>
    <w:rsid w:val="00F963DA"/>
    <w:rsid w:val="00F9643D"/>
    <w:rsid w:val="00F9662E"/>
    <w:rsid w:val="00F967F7"/>
    <w:rsid w:val="00FA00E6"/>
    <w:rsid w:val="00FA1AC7"/>
    <w:rsid w:val="00FA2240"/>
    <w:rsid w:val="00FA27B3"/>
    <w:rsid w:val="00FA2B42"/>
    <w:rsid w:val="00FA2C41"/>
    <w:rsid w:val="00FA3F74"/>
    <w:rsid w:val="00FA49A4"/>
    <w:rsid w:val="00FA55FE"/>
    <w:rsid w:val="00FA564B"/>
    <w:rsid w:val="00FA7753"/>
    <w:rsid w:val="00FB0E84"/>
    <w:rsid w:val="00FB21C9"/>
    <w:rsid w:val="00FB2309"/>
    <w:rsid w:val="00FB240E"/>
    <w:rsid w:val="00FB35FD"/>
    <w:rsid w:val="00FB69B2"/>
    <w:rsid w:val="00FB791F"/>
    <w:rsid w:val="00FB7C6D"/>
    <w:rsid w:val="00FB7F47"/>
    <w:rsid w:val="00FC070B"/>
    <w:rsid w:val="00FC0B8A"/>
    <w:rsid w:val="00FC1B2C"/>
    <w:rsid w:val="00FC2034"/>
    <w:rsid w:val="00FC236C"/>
    <w:rsid w:val="00FC291E"/>
    <w:rsid w:val="00FC2DF9"/>
    <w:rsid w:val="00FC5B74"/>
    <w:rsid w:val="00FC7517"/>
    <w:rsid w:val="00FC7F62"/>
    <w:rsid w:val="00FC7F7A"/>
    <w:rsid w:val="00FD0020"/>
    <w:rsid w:val="00FD11F8"/>
    <w:rsid w:val="00FD1D03"/>
    <w:rsid w:val="00FD1DF6"/>
    <w:rsid w:val="00FD30EB"/>
    <w:rsid w:val="00FD3113"/>
    <w:rsid w:val="00FD33A8"/>
    <w:rsid w:val="00FD36F8"/>
    <w:rsid w:val="00FD3AE4"/>
    <w:rsid w:val="00FD4326"/>
    <w:rsid w:val="00FD4BC6"/>
    <w:rsid w:val="00FD55E7"/>
    <w:rsid w:val="00FD5C7D"/>
    <w:rsid w:val="00FE098C"/>
    <w:rsid w:val="00FE0AF5"/>
    <w:rsid w:val="00FE0D21"/>
    <w:rsid w:val="00FE162B"/>
    <w:rsid w:val="00FE17DD"/>
    <w:rsid w:val="00FE21E9"/>
    <w:rsid w:val="00FE2D16"/>
    <w:rsid w:val="00FE559F"/>
    <w:rsid w:val="00FE6825"/>
    <w:rsid w:val="00FE7473"/>
    <w:rsid w:val="00FF0CD1"/>
    <w:rsid w:val="00FF2643"/>
    <w:rsid w:val="00FF3269"/>
    <w:rsid w:val="00FF33A9"/>
    <w:rsid w:val="00FF3907"/>
    <w:rsid w:val="00FF3BC9"/>
    <w:rsid w:val="00FF4D3D"/>
    <w:rsid w:val="00FF4F68"/>
    <w:rsid w:val="00FF5F0C"/>
    <w:rsid w:val="00FF601C"/>
    <w:rsid w:val="01001B5E"/>
    <w:rsid w:val="01004F70"/>
    <w:rsid w:val="010333FC"/>
    <w:rsid w:val="011340B5"/>
    <w:rsid w:val="01211AD4"/>
    <w:rsid w:val="012313A8"/>
    <w:rsid w:val="01233A9E"/>
    <w:rsid w:val="01304F8C"/>
    <w:rsid w:val="013C6677"/>
    <w:rsid w:val="015B455F"/>
    <w:rsid w:val="017B2F92"/>
    <w:rsid w:val="01AE15BA"/>
    <w:rsid w:val="01B0211B"/>
    <w:rsid w:val="01D00884"/>
    <w:rsid w:val="01DF1C26"/>
    <w:rsid w:val="01E36F1A"/>
    <w:rsid w:val="01E74ACC"/>
    <w:rsid w:val="01F56DB4"/>
    <w:rsid w:val="01F571E8"/>
    <w:rsid w:val="01F7494F"/>
    <w:rsid w:val="0213766F"/>
    <w:rsid w:val="021438DF"/>
    <w:rsid w:val="021459E5"/>
    <w:rsid w:val="022278B2"/>
    <w:rsid w:val="0241242E"/>
    <w:rsid w:val="02437ECD"/>
    <w:rsid w:val="02532161"/>
    <w:rsid w:val="025739FF"/>
    <w:rsid w:val="026B74AB"/>
    <w:rsid w:val="027520D7"/>
    <w:rsid w:val="02936A01"/>
    <w:rsid w:val="02A85E10"/>
    <w:rsid w:val="02B32C00"/>
    <w:rsid w:val="02D908B8"/>
    <w:rsid w:val="02E1776D"/>
    <w:rsid w:val="02E4100B"/>
    <w:rsid w:val="02E45983"/>
    <w:rsid w:val="02E5641E"/>
    <w:rsid w:val="02F44F41"/>
    <w:rsid w:val="03107C3E"/>
    <w:rsid w:val="03217B69"/>
    <w:rsid w:val="0328539C"/>
    <w:rsid w:val="03293F31"/>
    <w:rsid w:val="0346695A"/>
    <w:rsid w:val="034F46D6"/>
    <w:rsid w:val="03575C81"/>
    <w:rsid w:val="035B751F"/>
    <w:rsid w:val="035B766C"/>
    <w:rsid w:val="03636362"/>
    <w:rsid w:val="03691FAB"/>
    <w:rsid w:val="03885E3A"/>
    <w:rsid w:val="038D16A3"/>
    <w:rsid w:val="03A04A16"/>
    <w:rsid w:val="03C70711"/>
    <w:rsid w:val="04043713"/>
    <w:rsid w:val="0406522D"/>
    <w:rsid w:val="04073203"/>
    <w:rsid w:val="040D6B8B"/>
    <w:rsid w:val="040E27E3"/>
    <w:rsid w:val="04103B3E"/>
    <w:rsid w:val="041902EF"/>
    <w:rsid w:val="0422003D"/>
    <w:rsid w:val="04247911"/>
    <w:rsid w:val="04337312"/>
    <w:rsid w:val="043513FE"/>
    <w:rsid w:val="043B1AEA"/>
    <w:rsid w:val="04497378"/>
    <w:rsid w:val="04682B21"/>
    <w:rsid w:val="047105B4"/>
    <w:rsid w:val="047F0912"/>
    <w:rsid w:val="047F6481"/>
    <w:rsid w:val="04831ABF"/>
    <w:rsid w:val="048F5CC8"/>
    <w:rsid w:val="04CD7FA9"/>
    <w:rsid w:val="04E36AC0"/>
    <w:rsid w:val="04EB158C"/>
    <w:rsid w:val="04EC334C"/>
    <w:rsid w:val="05047743"/>
    <w:rsid w:val="051E254E"/>
    <w:rsid w:val="05283431"/>
    <w:rsid w:val="05522F1A"/>
    <w:rsid w:val="05597A8E"/>
    <w:rsid w:val="055A55B4"/>
    <w:rsid w:val="057448C8"/>
    <w:rsid w:val="05832D5D"/>
    <w:rsid w:val="05BA74A5"/>
    <w:rsid w:val="05C70E9C"/>
    <w:rsid w:val="05D3269A"/>
    <w:rsid w:val="05DB04A3"/>
    <w:rsid w:val="05EE5D34"/>
    <w:rsid w:val="06071298"/>
    <w:rsid w:val="061D1F57"/>
    <w:rsid w:val="062005AC"/>
    <w:rsid w:val="062C7A39"/>
    <w:rsid w:val="062E2CC9"/>
    <w:rsid w:val="064F49ED"/>
    <w:rsid w:val="065E2E82"/>
    <w:rsid w:val="068F2A59"/>
    <w:rsid w:val="069B7C33"/>
    <w:rsid w:val="06B55198"/>
    <w:rsid w:val="06B55B04"/>
    <w:rsid w:val="06B56FBC"/>
    <w:rsid w:val="06DF2215"/>
    <w:rsid w:val="06F061D0"/>
    <w:rsid w:val="06FA137E"/>
    <w:rsid w:val="07131EBF"/>
    <w:rsid w:val="071719AF"/>
    <w:rsid w:val="07351E35"/>
    <w:rsid w:val="07395EC4"/>
    <w:rsid w:val="07544205"/>
    <w:rsid w:val="07577FFE"/>
    <w:rsid w:val="076170CE"/>
    <w:rsid w:val="07746BCF"/>
    <w:rsid w:val="077566D6"/>
    <w:rsid w:val="078916A3"/>
    <w:rsid w:val="07911761"/>
    <w:rsid w:val="07913BAE"/>
    <w:rsid w:val="0793258A"/>
    <w:rsid w:val="07AB269A"/>
    <w:rsid w:val="07B43F81"/>
    <w:rsid w:val="07B83E73"/>
    <w:rsid w:val="07CC0E71"/>
    <w:rsid w:val="08607386"/>
    <w:rsid w:val="0869448C"/>
    <w:rsid w:val="086F6BC1"/>
    <w:rsid w:val="08787BE5"/>
    <w:rsid w:val="089B6CCD"/>
    <w:rsid w:val="089C4BC6"/>
    <w:rsid w:val="08B35AB0"/>
    <w:rsid w:val="08BB229D"/>
    <w:rsid w:val="08BC63AB"/>
    <w:rsid w:val="08CC67C9"/>
    <w:rsid w:val="08CD5C80"/>
    <w:rsid w:val="08E51639"/>
    <w:rsid w:val="08EB0AB9"/>
    <w:rsid w:val="091F2D9D"/>
    <w:rsid w:val="09347B59"/>
    <w:rsid w:val="0939365C"/>
    <w:rsid w:val="09522A27"/>
    <w:rsid w:val="095C18FB"/>
    <w:rsid w:val="09631145"/>
    <w:rsid w:val="09665D81"/>
    <w:rsid w:val="09A46A04"/>
    <w:rsid w:val="09C851E3"/>
    <w:rsid w:val="09E55F8E"/>
    <w:rsid w:val="09EC7123"/>
    <w:rsid w:val="09FB3DAC"/>
    <w:rsid w:val="09FE170B"/>
    <w:rsid w:val="0A0D7099"/>
    <w:rsid w:val="0A14667A"/>
    <w:rsid w:val="0A346711"/>
    <w:rsid w:val="0A3E54A5"/>
    <w:rsid w:val="0A434869"/>
    <w:rsid w:val="0A467C6B"/>
    <w:rsid w:val="0A50032E"/>
    <w:rsid w:val="0A590531"/>
    <w:rsid w:val="0A5E16A3"/>
    <w:rsid w:val="0A6749FB"/>
    <w:rsid w:val="0A724A15"/>
    <w:rsid w:val="0A9B688B"/>
    <w:rsid w:val="0AB73D51"/>
    <w:rsid w:val="0AFC58D1"/>
    <w:rsid w:val="0B077F8D"/>
    <w:rsid w:val="0B0A5387"/>
    <w:rsid w:val="0B146666"/>
    <w:rsid w:val="0B1A381C"/>
    <w:rsid w:val="0B2A19BD"/>
    <w:rsid w:val="0B372620"/>
    <w:rsid w:val="0B41349E"/>
    <w:rsid w:val="0B470389"/>
    <w:rsid w:val="0B983F0C"/>
    <w:rsid w:val="0B9D106C"/>
    <w:rsid w:val="0BA335EE"/>
    <w:rsid w:val="0BB8580B"/>
    <w:rsid w:val="0BBC0072"/>
    <w:rsid w:val="0BBE0FC1"/>
    <w:rsid w:val="0BC8771C"/>
    <w:rsid w:val="0BD53BE7"/>
    <w:rsid w:val="0BF22B00"/>
    <w:rsid w:val="0BFF137E"/>
    <w:rsid w:val="0C1308FA"/>
    <w:rsid w:val="0C1B10D8"/>
    <w:rsid w:val="0C201306"/>
    <w:rsid w:val="0C22507E"/>
    <w:rsid w:val="0C3B6140"/>
    <w:rsid w:val="0C457FE4"/>
    <w:rsid w:val="0C590374"/>
    <w:rsid w:val="0C5D6AD3"/>
    <w:rsid w:val="0C5E046C"/>
    <w:rsid w:val="0C880C59"/>
    <w:rsid w:val="0C930E44"/>
    <w:rsid w:val="0C9926F0"/>
    <w:rsid w:val="0C9E0CAB"/>
    <w:rsid w:val="0CB86FF8"/>
    <w:rsid w:val="0CCD5A68"/>
    <w:rsid w:val="0CCE0D62"/>
    <w:rsid w:val="0CF3107C"/>
    <w:rsid w:val="0D0429D6"/>
    <w:rsid w:val="0D10137A"/>
    <w:rsid w:val="0D1644B7"/>
    <w:rsid w:val="0D44314A"/>
    <w:rsid w:val="0D467178"/>
    <w:rsid w:val="0D6674EA"/>
    <w:rsid w:val="0D6B4803"/>
    <w:rsid w:val="0D6E4423"/>
    <w:rsid w:val="0D801142"/>
    <w:rsid w:val="0D904269"/>
    <w:rsid w:val="0D92774F"/>
    <w:rsid w:val="0DB6692C"/>
    <w:rsid w:val="0DC363ED"/>
    <w:rsid w:val="0DD72D47"/>
    <w:rsid w:val="0E0F7468"/>
    <w:rsid w:val="0E211365"/>
    <w:rsid w:val="0E2624D8"/>
    <w:rsid w:val="0E462842"/>
    <w:rsid w:val="0E51570F"/>
    <w:rsid w:val="0E620D1B"/>
    <w:rsid w:val="0E990EFC"/>
    <w:rsid w:val="0EA77ABC"/>
    <w:rsid w:val="0EAF4BC3"/>
    <w:rsid w:val="0EB421D9"/>
    <w:rsid w:val="0EC16032"/>
    <w:rsid w:val="0ECA7307"/>
    <w:rsid w:val="0EEA5BFB"/>
    <w:rsid w:val="0EFB199D"/>
    <w:rsid w:val="0F0F7F45"/>
    <w:rsid w:val="0F1D0822"/>
    <w:rsid w:val="0F212E80"/>
    <w:rsid w:val="0F24110D"/>
    <w:rsid w:val="0F346E76"/>
    <w:rsid w:val="0F3E7759"/>
    <w:rsid w:val="0F413469"/>
    <w:rsid w:val="0F47016D"/>
    <w:rsid w:val="0F76123D"/>
    <w:rsid w:val="0FA062BA"/>
    <w:rsid w:val="0FA47B58"/>
    <w:rsid w:val="0FE60171"/>
    <w:rsid w:val="0FFF7484"/>
    <w:rsid w:val="10014FAA"/>
    <w:rsid w:val="101E3DAE"/>
    <w:rsid w:val="101F3C57"/>
    <w:rsid w:val="10332734"/>
    <w:rsid w:val="103C0310"/>
    <w:rsid w:val="103C4234"/>
    <w:rsid w:val="103D7751"/>
    <w:rsid w:val="10585476"/>
    <w:rsid w:val="107870C0"/>
    <w:rsid w:val="10857989"/>
    <w:rsid w:val="10863702"/>
    <w:rsid w:val="108D03D6"/>
    <w:rsid w:val="10BF2758"/>
    <w:rsid w:val="10CD7AFF"/>
    <w:rsid w:val="10D65CBD"/>
    <w:rsid w:val="10DA7B9E"/>
    <w:rsid w:val="10F44B0F"/>
    <w:rsid w:val="10FE637A"/>
    <w:rsid w:val="11056D0C"/>
    <w:rsid w:val="111B6540"/>
    <w:rsid w:val="1122342A"/>
    <w:rsid w:val="114C7A7E"/>
    <w:rsid w:val="11641C95"/>
    <w:rsid w:val="11726434"/>
    <w:rsid w:val="118308E3"/>
    <w:rsid w:val="11BD4E2C"/>
    <w:rsid w:val="11F052D6"/>
    <w:rsid w:val="11F823DD"/>
    <w:rsid w:val="121F5BBC"/>
    <w:rsid w:val="12217B86"/>
    <w:rsid w:val="12386C7D"/>
    <w:rsid w:val="123D6042"/>
    <w:rsid w:val="12492C39"/>
    <w:rsid w:val="12502219"/>
    <w:rsid w:val="125D7B2D"/>
    <w:rsid w:val="12624FB7"/>
    <w:rsid w:val="12883761"/>
    <w:rsid w:val="12891287"/>
    <w:rsid w:val="12B04A66"/>
    <w:rsid w:val="12CC5D44"/>
    <w:rsid w:val="12E47F4B"/>
    <w:rsid w:val="12FA1F86"/>
    <w:rsid w:val="13042AEA"/>
    <w:rsid w:val="133B07D3"/>
    <w:rsid w:val="133E02C4"/>
    <w:rsid w:val="133E0E6F"/>
    <w:rsid w:val="13456138"/>
    <w:rsid w:val="13497394"/>
    <w:rsid w:val="13690613"/>
    <w:rsid w:val="13764BE0"/>
    <w:rsid w:val="13835AC8"/>
    <w:rsid w:val="13874D1A"/>
    <w:rsid w:val="13A02D2C"/>
    <w:rsid w:val="13A1443D"/>
    <w:rsid w:val="13C911E0"/>
    <w:rsid w:val="13CC077B"/>
    <w:rsid w:val="13D824C6"/>
    <w:rsid w:val="13E175CD"/>
    <w:rsid w:val="13F6294C"/>
    <w:rsid w:val="13F7446F"/>
    <w:rsid w:val="13FD017F"/>
    <w:rsid w:val="13FF1629"/>
    <w:rsid w:val="14014C02"/>
    <w:rsid w:val="1404150D"/>
    <w:rsid w:val="141A2ADF"/>
    <w:rsid w:val="142E4D66"/>
    <w:rsid w:val="143556FC"/>
    <w:rsid w:val="143F678C"/>
    <w:rsid w:val="14537D9F"/>
    <w:rsid w:val="146372E4"/>
    <w:rsid w:val="14667AD2"/>
    <w:rsid w:val="146B5053"/>
    <w:rsid w:val="147F0B94"/>
    <w:rsid w:val="14AC3949"/>
    <w:rsid w:val="14B44CE1"/>
    <w:rsid w:val="14E76AF9"/>
    <w:rsid w:val="14E8498B"/>
    <w:rsid w:val="14F7697C"/>
    <w:rsid w:val="15155054"/>
    <w:rsid w:val="152C2AC9"/>
    <w:rsid w:val="15487EDA"/>
    <w:rsid w:val="154F4685"/>
    <w:rsid w:val="155B33AF"/>
    <w:rsid w:val="1565422D"/>
    <w:rsid w:val="156F29B6"/>
    <w:rsid w:val="15783F61"/>
    <w:rsid w:val="158015E9"/>
    <w:rsid w:val="1585347C"/>
    <w:rsid w:val="15986543"/>
    <w:rsid w:val="15B02E40"/>
    <w:rsid w:val="15B4528F"/>
    <w:rsid w:val="160C28FB"/>
    <w:rsid w:val="163C2B4B"/>
    <w:rsid w:val="164874FF"/>
    <w:rsid w:val="165A3666"/>
    <w:rsid w:val="166B4A2C"/>
    <w:rsid w:val="16774218"/>
    <w:rsid w:val="16A3500D"/>
    <w:rsid w:val="16B74615"/>
    <w:rsid w:val="16B75829"/>
    <w:rsid w:val="16CC1F62"/>
    <w:rsid w:val="16E509B8"/>
    <w:rsid w:val="16F6304C"/>
    <w:rsid w:val="1706734A"/>
    <w:rsid w:val="171266A1"/>
    <w:rsid w:val="171C2C69"/>
    <w:rsid w:val="172A591A"/>
    <w:rsid w:val="17680005"/>
    <w:rsid w:val="178564C1"/>
    <w:rsid w:val="17877C80"/>
    <w:rsid w:val="17996410"/>
    <w:rsid w:val="17A271CD"/>
    <w:rsid w:val="17CA514D"/>
    <w:rsid w:val="17D631C0"/>
    <w:rsid w:val="17DC32D8"/>
    <w:rsid w:val="18186035"/>
    <w:rsid w:val="181A30AD"/>
    <w:rsid w:val="181B1631"/>
    <w:rsid w:val="182D4A3D"/>
    <w:rsid w:val="183121A5"/>
    <w:rsid w:val="184D0399"/>
    <w:rsid w:val="18891FE1"/>
    <w:rsid w:val="188A189B"/>
    <w:rsid w:val="18A24E51"/>
    <w:rsid w:val="18A312F5"/>
    <w:rsid w:val="18C93287"/>
    <w:rsid w:val="18CE5C46"/>
    <w:rsid w:val="18CF1ECE"/>
    <w:rsid w:val="18DC0363"/>
    <w:rsid w:val="18F7519C"/>
    <w:rsid w:val="190855FC"/>
    <w:rsid w:val="190D4AB3"/>
    <w:rsid w:val="19570331"/>
    <w:rsid w:val="19595E57"/>
    <w:rsid w:val="195B1BCF"/>
    <w:rsid w:val="19650062"/>
    <w:rsid w:val="19670574"/>
    <w:rsid w:val="19705799"/>
    <w:rsid w:val="197607B7"/>
    <w:rsid w:val="199944A6"/>
    <w:rsid w:val="199956FE"/>
    <w:rsid w:val="199B021E"/>
    <w:rsid w:val="19CA73B2"/>
    <w:rsid w:val="19DD0836"/>
    <w:rsid w:val="19E674A7"/>
    <w:rsid w:val="19F96947"/>
    <w:rsid w:val="19FB2A6A"/>
    <w:rsid w:val="1A02249F"/>
    <w:rsid w:val="1A051B3B"/>
    <w:rsid w:val="1A161304"/>
    <w:rsid w:val="1A1A264E"/>
    <w:rsid w:val="1A257A97"/>
    <w:rsid w:val="1A3E4A6C"/>
    <w:rsid w:val="1A665598"/>
    <w:rsid w:val="1A7A42D7"/>
    <w:rsid w:val="1A7A7E33"/>
    <w:rsid w:val="1A9F3D3E"/>
    <w:rsid w:val="1AB2172E"/>
    <w:rsid w:val="1AC027F3"/>
    <w:rsid w:val="1AD67034"/>
    <w:rsid w:val="1AD769E9"/>
    <w:rsid w:val="1B0A2E67"/>
    <w:rsid w:val="1B0C22C0"/>
    <w:rsid w:val="1B2169F0"/>
    <w:rsid w:val="1B254368"/>
    <w:rsid w:val="1B2D30F7"/>
    <w:rsid w:val="1B3F107D"/>
    <w:rsid w:val="1B5474A5"/>
    <w:rsid w:val="1B586C8A"/>
    <w:rsid w:val="1B593C49"/>
    <w:rsid w:val="1B761451"/>
    <w:rsid w:val="1B9B1281"/>
    <w:rsid w:val="1B9F72E6"/>
    <w:rsid w:val="1BA1670E"/>
    <w:rsid w:val="1BC53330"/>
    <w:rsid w:val="1BCA5E1A"/>
    <w:rsid w:val="1BDE0896"/>
    <w:rsid w:val="1BE75582"/>
    <w:rsid w:val="1C112EEF"/>
    <w:rsid w:val="1C16306C"/>
    <w:rsid w:val="1C1B6B5C"/>
    <w:rsid w:val="1C26458D"/>
    <w:rsid w:val="1C413DEA"/>
    <w:rsid w:val="1C67723E"/>
    <w:rsid w:val="1C6C40F3"/>
    <w:rsid w:val="1C7D00AF"/>
    <w:rsid w:val="1CAB69CA"/>
    <w:rsid w:val="1CC65DA8"/>
    <w:rsid w:val="1CDA72AF"/>
    <w:rsid w:val="1CDC339D"/>
    <w:rsid w:val="1CE403A7"/>
    <w:rsid w:val="1CF245F9"/>
    <w:rsid w:val="1D175BA5"/>
    <w:rsid w:val="1D1A2B63"/>
    <w:rsid w:val="1D2247B2"/>
    <w:rsid w:val="1D2C5B59"/>
    <w:rsid w:val="1D4961E3"/>
    <w:rsid w:val="1D5030CD"/>
    <w:rsid w:val="1D6759F9"/>
    <w:rsid w:val="1D786358"/>
    <w:rsid w:val="1D835251"/>
    <w:rsid w:val="1DA056B8"/>
    <w:rsid w:val="1DAE3349"/>
    <w:rsid w:val="1DCD2970"/>
    <w:rsid w:val="1DD840B7"/>
    <w:rsid w:val="1DF32904"/>
    <w:rsid w:val="1E002D45"/>
    <w:rsid w:val="1E067C30"/>
    <w:rsid w:val="1E136360"/>
    <w:rsid w:val="1E197963"/>
    <w:rsid w:val="1E1D56A5"/>
    <w:rsid w:val="1E1E4F79"/>
    <w:rsid w:val="1E2102A1"/>
    <w:rsid w:val="1E262080"/>
    <w:rsid w:val="1E3E5324"/>
    <w:rsid w:val="1E411405"/>
    <w:rsid w:val="1E51534F"/>
    <w:rsid w:val="1E635FF8"/>
    <w:rsid w:val="1E676920"/>
    <w:rsid w:val="1E777C10"/>
    <w:rsid w:val="1E8033FD"/>
    <w:rsid w:val="1E876FC3"/>
    <w:rsid w:val="1EAD1CC7"/>
    <w:rsid w:val="1EB06E4A"/>
    <w:rsid w:val="1EC27FFB"/>
    <w:rsid w:val="1ECC658A"/>
    <w:rsid w:val="1ECE6D22"/>
    <w:rsid w:val="1ED76129"/>
    <w:rsid w:val="1EDB2623"/>
    <w:rsid w:val="1EDE2574"/>
    <w:rsid w:val="1EE649B9"/>
    <w:rsid w:val="1EEE19AB"/>
    <w:rsid w:val="1F0307FC"/>
    <w:rsid w:val="1F0B19A2"/>
    <w:rsid w:val="1F325180"/>
    <w:rsid w:val="1F3403F7"/>
    <w:rsid w:val="1F3E7083"/>
    <w:rsid w:val="1F4B6242"/>
    <w:rsid w:val="1F5B0B40"/>
    <w:rsid w:val="1F5C044F"/>
    <w:rsid w:val="1F614BE6"/>
    <w:rsid w:val="1F623506"/>
    <w:rsid w:val="1F6638A7"/>
    <w:rsid w:val="1F6A4D2F"/>
    <w:rsid w:val="1F6B3F48"/>
    <w:rsid w:val="1F6D7F66"/>
    <w:rsid w:val="1F6E7158"/>
    <w:rsid w:val="1F822263"/>
    <w:rsid w:val="1F8B4890"/>
    <w:rsid w:val="1FA7000B"/>
    <w:rsid w:val="1FA871F0"/>
    <w:rsid w:val="1FBD0E16"/>
    <w:rsid w:val="1FD07E2A"/>
    <w:rsid w:val="1FE15AF6"/>
    <w:rsid w:val="1FE26D71"/>
    <w:rsid w:val="20047027"/>
    <w:rsid w:val="202D3B9A"/>
    <w:rsid w:val="2039253E"/>
    <w:rsid w:val="203B1E13"/>
    <w:rsid w:val="20434229"/>
    <w:rsid w:val="20510493"/>
    <w:rsid w:val="209351C2"/>
    <w:rsid w:val="20AF45AF"/>
    <w:rsid w:val="20BE2A44"/>
    <w:rsid w:val="20F3093F"/>
    <w:rsid w:val="21091A42"/>
    <w:rsid w:val="210A4A88"/>
    <w:rsid w:val="211F7986"/>
    <w:rsid w:val="212343BA"/>
    <w:rsid w:val="212C464C"/>
    <w:rsid w:val="213F18D2"/>
    <w:rsid w:val="21425423"/>
    <w:rsid w:val="214271D1"/>
    <w:rsid w:val="21496148"/>
    <w:rsid w:val="214B077B"/>
    <w:rsid w:val="215627E7"/>
    <w:rsid w:val="215A738D"/>
    <w:rsid w:val="216D5DEC"/>
    <w:rsid w:val="217365FD"/>
    <w:rsid w:val="217563C7"/>
    <w:rsid w:val="217D7D6D"/>
    <w:rsid w:val="218363F1"/>
    <w:rsid w:val="219D38EF"/>
    <w:rsid w:val="21A0523B"/>
    <w:rsid w:val="21D54919"/>
    <w:rsid w:val="21DF18AD"/>
    <w:rsid w:val="21E17FD5"/>
    <w:rsid w:val="21EE478B"/>
    <w:rsid w:val="220B0FBD"/>
    <w:rsid w:val="221A18D0"/>
    <w:rsid w:val="221C2118"/>
    <w:rsid w:val="221D40C8"/>
    <w:rsid w:val="222608A0"/>
    <w:rsid w:val="225D0766"/>
    <w:rsid w:val="2265586D"/>
    <w:rsid w:val="22806203"/>
    <w:rsid w:val="22A04AF7"/>
    <w:rsid w:val="22AF4D3A"/>
    <w:rsid w:val="22AF6AE8"/>
    <w:rsid w:val="22B60DE0"/>
    <w:rsid w:val="22B90247"/>
    <w:rsid w:val="22C05B52"/>
    <w:rsid w:val="22C62F3A"/>
    <w:rsid w:val="22E11E48"/>
    <w:rsid w:val="22E5535D"/>
    <w:rsid w:val="22ED638D"/>
    <w:rsid w:val="22FD5F66"/>
    <w:rsid w:val="231B23CF"/>
    <w:rsid w:val="232E3EB1"/>
    <w:rsid w:val="233A2812"/>
    <w:rsid w:val="233E6007"/>
    <w:rsid w:val="234B4255"/>
    <w:rsid w:val="2352410B"/>
    <w:rsid w:val="237A5348"/>
    <w:rsid w:val="237F295E"/>
    <w:rsid w:val="23DD00E3"/>
    <w:rsid w:val="23EF0651"/>
    <w:rsid w:val="23F24EDE"/>
    <w:rsid w:val="23FD242C"/>
    <w:rsid w:val="240A4F0C"/>
    <w:rsid w:val="24105241"/>
    <w:rsid w:val="2419690F"/>
    <w:rsid w:val="242F75D6"/>
    <w:rsid w:val="2435301D"/>
    <w:rsid w:val="243F3E9B"/>
    <w:rsid w:val="244D3ECE"/>
    <w:rsid w:val="246F1931"/>
    <w:rsid w:val="24940615"/>
    <w:rsid w:val="24AF4B7D"/>
    <w:rsid w:val="24B33CF7"/>
    <w:rsid w:val="24BE74B6"/>
    <w:rsid w:val="24C40DE2"/>
    <w:rsid w:val="24C90335"/>
    <w:rsid w:val="24CA4CED"/>
    <w:rsid w:val="25217736"/>
    <w:rsid w:val="253634F0"/>
    <w:rsid w:val="25510C5B"/>
    <w:rsid w:val="2561639F"/>
    <w:rsid w:val="258B1980"/>
    <w:rsid w:val="259F6317"/>
    <w:rsid w:val="25AA768F"/>
    <w:rsid w:val="25C16AFB"/>
    <w:rsid w:val="25C40294"/>
    <w:rsid w:val="25C97EC1"/>
    <w:rsid w:val="25E22D30"/>
    <w:rsid w:val="25E25090"/>
    <w:rsid w:val="25E847EB"/>
    <w:rsid w:val="26084E8D"/>
    <w:rsid w:val="261A1A15"/>
    <w:rsid w:val="261F4232"/>
    <w:rsid w:val="2638259F"/>
    <w:rsid w:val="264255DA"/>
    <w:rsid w:val="264A7253"/>
    <w:rsid w:val="264B2351"/>
    <w:rsid w:val="26596495"/>
    <w:rsid w:val="26633E71"/>
    <w:rsid w:val="266B71CA"/>
    <w:rsid w:val="267339F5"/>
    <w:rsid w:val="26772879"/>
    <w:rsid w:val="268927EE"/>
    <w:rsid w:val="26AA4776"/>
    <w:rsid w:val="26AC31FA"/>
    <w:rsid w:val="26AF3AF0"/>
    <w:rsid w:val="26B050C5"/>
    <w:rsid w:val="26B66402"/>
    <w:rsid w:val="26B85C81"/>
    <w:rsid w:val="26C32B62"/>
    <w:rsid w:val="26C61188"/>
    <w:rsid w:val="26D1676A"/>
    <w:rsid w:val="26DF0D0D"/>
    <w:rsid w:val="26F471BF"/>
    <w:rsid w:val="26FC4863"/>
    <w:rsid w:val="271433BD"/>
    <w:rsid w:val="271635D9"/>
    <w:rsid w:val="27234DDF"/>
    <w:rsid w:val="2725381D"/>
    <w:rsid w:val="272720C4"/>
    <w:rsid w:val="27315D1D"/>
    <w:rsid w:val="27497A97"/>
    <w:rsid w:val="275C2846"/>
    <w:rsid w:val="27672245"/>
    <w:rsid w:val="27886287"/>
    <w:rsid w:val="27934C2A"/>
    <w:rsid w:val="27B21F93"/>
    <w:rsid w:val="27F912D2"/>
    <w:rsid w:val="28097230"/>
    <w:rsid w:val="28123DA1"/>
    <w:rsid w:val="2825220A"/>
    <w:rsid w:val="28305A16"/>
    <w:rsid w:val="283F1509"/>
    <w:rsid w:val="2849353B"/>
    <w:rsid w:val="28530816"/>
    <w:rsid w:val="287414EB"/>
    <w:rsid w:val="287F6F5C"/>
    <w:rsid w:val="288B1F5B"/>
    <w:rsid w:val="288F39B4"/>
    <w:rsid w:val="289274C9"/>
    <w:rsid w:val="28B60052"/>
    <w:rsid w:val="28B70282"/>
    <w:rsid w:val="28B8228C"/>
    <w:rsid w:val="28C03C94"/>
    <w:rsid w:val="28C66939"/>
    <w:rsid w:val="28E46157"/>
    <w:rsid w:val="28F607F1"/>
    <w:rsid w:val="290954ED"/>
    <w:rsid w:val="290A4A78"/>
    <w:rsid w:val="2912126A"/>
    <w:rsid w:val="291B0A33"/>
    <w:rsid w:val="291D4D3E"/>
    <w:rsid w:val="29311D87"/>
    <w:rsid w:val="294837F2"/>
    <w:rsid w:val="29492D2E"/>
    <w:rsid w:val="29562694"/>
    <w:rsid w:val="29576916"/>
    <w:rsid w:val="29622B06"/>
    <w:rsid w:val="29814D5A"/>
    <w:rsid w:val="299A22A0"/>
    <w:rsid w:val="299B6018"/>
    <w:rsid w:val="299C3FFF"/>
    <w:rsid w:val="29C576CD"/>
    <w:rsid w:val="29CC61D1"/>
    <w:rsid w:val="29D75714"/>
    <w:rsid w:val="29F41141"/>
    <w:rsid w:val="2A0A3428"/>
    <w:rsid w:val="2A32072A"/>
    <w:rsid w:val="2A5850DC"/>
    <w:rsid w:val="2A7228D5"/>
    <w:rsid w:val="2A7530F1"/>
    <w:rsid w:val="2A8820F8"/>
    <w:rsid w:val="2A8C1B33"/>
    <w:rsid w:val="2A8F792B"/>
    <w:rsid w:val="2A936C88"/>
    <w:rsid w:val="2A952240"/>
    <w:rsid w:val="2A9767DF"/>
    <w:rsid w:val="2AB02968"/>
    <w:rsid w:val="2AB063A6"/>
    <w:rsid w:val="2AB81A52"/>
    <w:rsid w:val="2AC82E3D"/>
    <w:rsid w:val="2ACE74C0"/>
    <w:rsid w:val="2AD57B6A"/>
    <w:rsid w:val="2ADC1BE8"/>
    <w:rsid w:val="2AEE6CC8"/>
    <w:rsid w:val="2B0E3F29"/>
    <w:rsid w:val="2B256A60"/>
    <w:rsid w:val="2B273DF4"/>
    <w:rsid w:val="2B4F48B0"/>
    <w:rsid w:val="2B543B9E"/>
    <w:rsid w:val="2B5B5A5F"/>
    <w:rsid w:val="2B634913"/>
    <w:rsid w:val="2B6366C1"/>
    <w:rsid w:val="2B732DA8"/>
    <w:rsid w:val="2B764647"/>
    <w:rsid w:val="2B8122D9"/>
    <w:rsid w:val="2BCB6FF9"/>
    <w:rsid w:val="2BD33847"/>
    <w:rsid w:val="2BF33EE9"/>
    <w:rsid w:val="2BFF463C"/>
    <w:rsid w:val="2C1856FE"/>
    <w:rsid w:val="2C1F4299"/>
    <w:rsid w:val="2C3562B0"/>
    <w:rsid w:val="2C3A419B"/>
    <w:rsid w:val="2C4C271D"/>
    <w:rsid w:val="2C4D184B"/>
    <w:rsid w:val="2C560CF3"/>
    <w:rsid w:val="2C5744B4"/>
    <w:rsid w:val="2C5D1363"/>
    <w:rsid w:val="2C5F50DB"/>
    <w:rsid w:val="2C810954"/>
    <w:rsid w:val="2C876A74"/>
    <w:rsid w:val="2C944E7B"/>
    <w:rsid w:val="2C956D4E"/>
    <w:rsid w:val="2C9842D1"/>
    <w:rsid w:val="2CA15CD3"/>
    <w:rsid w:val="2CB02B0C"/>
    <w:rsid w:val="2CB52CDA"/>
    <w:rsid w:val="2CB661C1"/>
    <w:rsid w:val="2CD63A2D"/>
    <w:rsid w:val="2CD94E8D"/>
    <w:rsid w:val="2CFC1060"/>
    <w:rsid w:val="2D247E3D"/>
    <w:rsid w:val="2D3A16A4"/>
    <w:rsid w:val="2D463E38"/>
    <w:rsid w:val="2DA14B5B"/>
    <w:rsid w:val="2DB80F46"/>
    <w:rsid w:val="2DC80B3B"/>
    <w:rsid w:val="2DC95120"/>
    <w:rsid w:val="2DDF4725"/>
    <w:rsid w:val="2E053A60"/>
    <w:rsid w:val="2E1B46D1"/>
    <w:rsid w:val="2E222864"/>
    <w:rsid w:val="2E356102"/>
    <w:rsid w:val="2E3D486F"/>
    <w:rsid w:val="2E3F1B98"/>
    <w:rsid w:val="2E4A6F1A"/>
    <w:rsid w:val="2E6C0D11"/>
    <w:rsid w:val="2E745281"/>
    <w:rsid w:val="2E75350D"/>
    <w:rsid w:val="2E7A26A0"/>
    <w:rsid w:val="2E862DF3"/>
    <w:rsid w:val="2E903C71"/>
    <w:rsid w:val="2E9D14D2"/>
    <w:rsid w:val="2E9F0E9F"/>
    <w:rsid w:val="2EA15273"/>
    <w:rsid w:val="2EC27131"/>
    <w:rsid w:val="2EE144CD"/>
    <w:rsid w:val="2EE23DA1"/>
    <w:rsid w:val="2F0144F4"/>
    <w:rsid w:val="2F1A6DA8"/>
    <w:rsid w:val="2F2C37E4"/>
    <w:rsid w:val="2F4956CD"/>
    <w:rsid w:val="2F497BCD"/>
    <w:rsid w:val="2F8F217B"/>
    <w:rsid w:val="2F974B8C"/>
    <w:rsid w:val="2F9E23BE"/>
    <w:rsid w:val="2FBA3998"/>
    <w:rsid w:val="2FCF2577"/>
    <w:rsid w:val="2FD87D3F"/>
    <w:rsid w:val="2FDD171B"/>
    <w:rsid w:val="2FE36023"/>
    <w:rsid w:val="30004E27"/>
    <w:rsid w:val="301F7C46"/>
    <w:rsid w:val="30202DD3"/>
    <w:rsid w:val="30257F10"/>
    <w:rsid w:val="302B5525"/>
    <w:rsid w:val="302E3742"/>
    <w:rsid w:val="3038011D"/>
    <w:rsid w:val="30436B58"/>
    <w:rsid w:val="30786719"/>
    <w:rsid w:val="30826830"/>
    <w:rsid w:val="30B023A9"/>
    <w:rsid w:val="30BD6874"/>
    <w:rsid w:val="30C47C02"/>
    <w:rsid w:val="30DF67EA"/>
    <w:rsid w:val="30E90838"/>
    <w:rsid w:val="30FA7AC8"/>
    <w:rsid w:val="31271F3F"/>
    <w:rsid w:val="31373B3F"/>
    <w:rsid w:val="31456F95"/>
    <w:rsid w:val="314B7480"/>
    <w:rsid w:val="3165174D"/>
    <w:rsid w:val="31660CB9"/>
    <w:rsid w:val="316867E0"/>
    <w:rsid w:val="317E78D0"/>
    <w:rsid w:val="31804511"/>
    <w:rsid w:val="319E0DD7"/>
    <w:rsid w:val="31AD0696"/>
    <w:rsid w:val="31AD6213"/>
    <w:rsid w:val="31C1157C"/>
    <w:rsid w:val="31C632CA"/>
    <w:rsid w:val="31C679AA"/>
    <w:rsid w:val="31CF289A"/>
    <w:rsid w:val="31E57E30"/>
    <w:rsid w:val="31E84DB6"/>
    <w:rsid w:val="31F57502"/>
    <w:rsid w:val="32171410"/>
    <w:rsid w:val="322B053F"/>
    <w:rsid w:val="322E5C7B"/>
    <w:rsid w:val="32346250"/>
    <w:rsid w:val="32914955"/>
    <w:rsid w:val="3293788C"/>
    <w:rsid w:val="32CB5278"/>
    <w:rsid w:val="32CF5252"/>
    <w:rsid w:val="32D91305"/>
    <w:rsid w:val="32FF13C6"/>
    <w:rsid w:val="33152997"/>
    <w:rsid w:val="33291F9F"/>
    <w:rsid w:val="33294239"/>
    <w:rsid w:val="332C4127"/>
    <w:rsid w:val="334868C9"/>
    <w:rsid w:val="334B2CA4"/>
    <w:rsid w:val="33522C72"/>
    <w:rsid w:val="33704902"/>
    <w:rsid w:val="33AB32FB"/>
    <w:rsid w:val="33AB6E58"/>
    <w:rsid w:val="33AD497E"/>
    <w:rsid w:val="33B43F5E"/>
    <w:rsid w:val="33B51A84"/>
    <w:rsid w:val="33B73A4E"/>
    <w:rsid w:val="33CF6FEA"/>
    <w:rsid w:val="33E84AD3"/>
    <w:rsid w:val="33F64577"/>
    <w:rsid w:val="34167F1A"/>
    <w:rsid w:val="341B0ACA"/>
    <w:rsid w:val="34207846"/>
    <w:rsid w:val="34452E08"/>
    <w:rsid w:val="34B16657"/>
    <w:rsid w:val="34C16BFD"/>
    <w:rsid w:val="34DA4927"/>
    <w:rsid w:val="350E2A8C"/>
    <w:rsid w:val="354B460C"/>
    <w:rsid w:val="35795FC9"/>
    <w:rsid w:val="35A73588"/>
    <w:rsid w:val="35C16E06"/>
    <w:rsid w:val="35CF6EB8"/>
    <w:rsid w:val="35D66F81"/>
    <w:rsid w:val="35D97CAC"/>
    <w:rsid w:val="35E67811"/>
    <w:rsid w:val="35EF3539"/>
    <w:rsid w:val="3638238A"/>
    <w:rsid w:val="363F162B"/>
    <w:rsid w:val="36401AD9"/>
    <w:rsid w:val="36420195"/>
    <w:rsid w:val="36424464"/>
    <w:rsid w:val="364912B8"/>
    <w:rsid w:val="364C2B74"/>
    <w:rsid w:val="365961E7"/>
    <w:rsid w:val="36981915"/>
    <w:rsid w:val="36994E83"/>
    <w:rsid w:val="36AB79ED"/>
    <w:rsid w:val="36B271EF"/>
    <w:rsid w:val="36D15C2A"/>
    <w:rsid w:val="37023232"/>
    <w:rsid w:val="370F71F7"/>
    <w:rsid w:val="3710762F"/>
    <w:rsid w:val="371F5B92"/>
    <w:rsid w:val="37407A93"/>
    <w:rsid w:val="374E46CA"/>
    <w:rsid w:val="37531CE0"/>
    <w:rsid w:val="375515B4"/>
    <w:rsid w:val="376251F3"/>
    <w:rsid w:val="376637C1"/>
    <w:rsid w:val="377203B8"/>
    <w:rsid w:val="37736B6C"/>
    <w:rsid w:val="3778626F"/>
    <w:rsid w:val="37811DA4"/>
    <w:rsid w:val="37C10132"/>
    <w:rsid w:val="37C666D4"/>
    <w:rsid w:val="37C7012B"/>
    <w:rsid w:val="37E11148"/>
    <w:rsid w:val="37E56DDC"/>
    <w:rsid w:val="37FB5B40"/>
    <w:rsid w:val="38344080"/>
    <w:rsid w:val="383822E5"/>
    <w:rsid w:val="383B508E"/>
    <w:rsid w:val="383E50FF"/>
    <w:rsid w:val="385357E1"/>
    <w:rsid w:val="385F2084"/>
    <w:rsid w:val="38895891"/>
    <w:rsid w:val="38A807AD"/>
    <w:rsid w:val="38AE6F58"/>
    <w:rsid w:val="38C00A29"/>
    <w:rsid w:val="38C05153"/>
    <w:rsid w:val="38C414E2"/>
    <w:rsid w:val="38CA4224"/>
    <w:rsid w:val="38D543FF"/>
    <w:rsid w:val="38F71936"/>
    <w:rsid w:val="39002FB3"/>
    <w:rsid w:val="3902576C"/>
    <w:rsid w:val="390F2C68"/>
    <w:rsid w:val="39167469"/>
    <w:rsid w:val="391B4A7F"/>
    <w:rsid w:val="392B4CC2"/>
    <w:rsid w:val="39311BAD"/>
    <w:rsid w:val="393476C6"/>
    <w:rsid w:val="39386BD1"/>
    <w:rsid w:val="395375F6"/>
    <w:rsid w:val="39766A08"/>
    <w:rsid w:val="39987E7E"/>
    <w:rsid w:val="39B71C0B"/>
    <w:rsid w:val="3A001EB6"/>
    <w:rsid w:val="3A0A215A"/>
    <w:rsid w:val="3A1C285D"/>
    <w:rsid w:val="3A2B2301"/>
    <w:rsid w:val="3A3C2EFF"/>
    <w:rsid w:val="3A4678DA"/>
    <w:rsid w:val="3A5C0EAC"/>
    <w:rsid w:val="3A6228D0"/>
    <w:rsid w:val="3A920D71"/>
    <w:rsid w:val="3AA345F2"/>
    <w:rsid w:val="3ACF5B21"/>
    <w:rsid w:val="3AF13F8B"/>
    <w:rsid w:val="3B0E7A8B"/>
    <w:rsid w:val="3B141786"/>
    <w:rsid w:val="3B163750"/>
    <w:rsid w:val="3B1B0D67"/>
    <w:rsid w:val="3B2220F5"/>
    <w:rsid w:val="3B2374A2"/>
    <w:rsid w:val="3B3E6803"/>
    <w:rsid w:val="3B4F50E9"/>
    <w:rsid w:val="3B50046B"/>
    <w:rsid w:val="3B6C3370"/>
    <w:rsid w:val="3BC1540C"/>
    <w:rsid w:val="3BC431AC"/>
    <w:rsid w:val="3BD57167"/>
    <w:rsid w:val="3BDC1AC9"/>
    <w:rsid w:val="3BE850ED"/>
    <w:rsid w:val="3C22738C"/>
    <w:rsid w:val="3C371BD0"/>
    <w:rsid w:val="3C3F1030"/>
    <w:rsid w:val="3C5A5123"/>
    <w:rsid w:val="3C8B3CCA"/>
    <w:rsid w:val="3C9E1C4F"/>
    <w:rsid w:val="3CB14C48"/>
    <w:rsid w:val="3CBC4DEA"/>
    <w:rsid w:val="3CBE0DE7"/>
    <w:rsid w:val="3CCF2381"/>
    <w:rsid w:val="3CDE42F8"/>
    <w:rsid w:val="3D0715A3"/>
    <w:rsid w:val="3D1A27AE"/>
    <w:rsid w:val="3D1C4922"/>
    <w:rsid w:val="3D496C9B"/>
    <w:rsid w:val="3D5D3782"/>
    <w:rsid w:val="3D803103"/>
    <w:rsid w:val="3D840E45"/>
    <w:rsid w:val="3D875150"/>
    <w:rsid w:val="3DDE1DDC"/>
    <w:rsid w:val="3DE22522"/>
    <w:rsid w:val="3DF77869"/>
    <w:rsid w:val="3E0A5995"/>
    <w:rsid w:val="3E181124"/>
    <w:rsid w:val="3E5F0FF6"/>
    <w:rsid w:val="3E893EDD"/>
    <w:rsid w:val="3E97414F"/>
    <w:rsid w:val="3E9A6446"/>
    <w:rsid w:val="3E9F580B"/>
    <w:rsid w:val="3EB37A85"/>
    <w:rsid w:val="3EC3774B"/>
    <w:rsid w:val="3EC62D97"/>
    <w:rsid w:val="3ECF195B"/>
    <w:rsid w:val="3ED3766F"/>
    <w:rsid w:val="3EE263CB"/>
    <w:rsid w:val="3EF24A88"/>
    <w:rsid w:val="3EFD19B4"/>
    <w:rsid w:val="3F01435F"/>
    <w:rsid w:val="3F03223E"/>
    <w:rsid w:val="3F073ADC"/>
    <w:rsid w:val="3F1C50AD"/>
    <w:rsid w:val="3F221D92"/>
    <w:rsid w:val="3F2226C4"/>
    <w:rsid w:val="3F3C2C9A"/>
    <w:rsid w:val="3F3F77E1"/>
    <w:rsid w:val="3F4A7E6C"/>
    <w:rsid w:val="3F4F7231"/>
    <w:rsid w:val="3F5F5DC4"/>
    <w:rsid w:val="3F736673"/>
    <w:rsid w:val="3F7950EC"/>
    <w:rsid w:val="3F7A2500"/>
    <w:rsid w:val="3F7E3672"/>
    <w:rsid w:val="3F8E5FAB"/>
    <w:rsid w:val="3F961673"/>
    <w:rsid w:val="3F9C3DAD"/>
    <w:rsid w:val="3FA4132B"/>
    <w:rsid w:val="3FA41376"/>
    <w:rsid w:val="3FAB2004"/>
    <w:rsid w:val="3FB769E1"/>
    <w:rsid w:val="3FB9739D"/>
    <w:rsid w:val="3FC65745"/>
    <w:rsid w:val="3FDA11F0"/>
    <w:rsid w:val="3FDF6807"/>
    <w:rsid w:val="3FE0432D"/>
    <w:rsid w:val="40014E24"/>
    <w:rsid w:val="401924AA"/>
    <w:rsid w:val="405539CB"/>
    <w:rsid w:val="405F34A4"/>
    <w:rsid w:val="406222A2"/>
    <w:rsid w:val="40705105"/>
    <w:rsid w:val="40750F19"/>
    <w:rsid w:val="407978E9"/>
    <w:rsid w:val="407E5AB6"/>
    <w:rsid w:val="408A49C4"/>
    <w:rsid w:val="40953369"/>
    <w:rsid w:val="409636E3"/>
    <w:rsid w:val="40AB66E9"/>
    <w:rsid w:val="40BB1EC7"/>
    <w:rsid w:val="40E02836"/>
    <w:rsid w:val="40E62A45"/>
    <w:rsid w:val="40E63BC5"/>
    <w:rsid w:val="40E90FBF"/>
    <w:rsid w:val="40F57964"/>
    <w:rsid w:val="40F97454"/>
    <w:rsid w:val="41003D33"/>
    <w:rsid w:val="41055DF9"/>
    <w:rsid w:val="4114603C"/>
    <w:rsid w:val="41382AAF"/>
    <w:rsid w:val="41465DC1"/>
    <w:rsid w:val="41470586"/>
    <w:rsid w:val="41517290"/>
    <w:rsid w:val="415A7678"/>
    <w:rsid w:val="416D399E"/>
    <w:rsid w:val="41872CB2"/>
    <w:rsid w:val="418F1B67"/>
    <w:rsid w:val="419E2DEB"/>
    <w:rsid w:val="41CE08E1"/>
    <w:rsid w:val="41E33C60"/>
    <w:rsid w:val="41E625EB"/>
    <w:rsid w:val="41EA1493"/>
    <w:rsid w:val="41EC520B"/>
    <w:rsid w:val="421B277F"/>
    <w:rsid w:val="423746D8"/>
    <w:rsid w:val="423C0892"/>
    <w:rsid w:val="426F0C1F"/>
    <w:rsid w:val="42740E18"/>
    <w:rsid w:val="42786A9F"/>
    <w:rsid w:val="427C658F"/>
    <w:rsid w:val="427F293F"/>
    <w:rsid w:val="42864D18"/>
    <w:rsid w:val="428D55CA"/>
    <w:rsid w:val="42A95426"/>
    <w:rsid w:val="42B75819"/>
    <w:rsid w:val="42BF241F"/>
    <w:rsid w:val="42BF647C"/>
    <w:rsid w:val="42D53EF1"/>
    <w:rsid w:val="42EE37F6"/>
    <w:rsid w:val="43050A0E"/>
    <w:rsid w:val="43064EFD"/>
    <w:rsid w:val="430F01B2"/>
    <w:rsid w:val="430F4FD8"/>
    <w:rsid w:val="431D0F0B"/>
    <w:rsid w:val="43221A4D"/>
    <w:rsid w:val="433938E7"/>
    <w:rsid w:val="433B1755"/>
    <w:rsid w:val="434370AD"/>
    <w:rsid w:val="436C03B1"/>
    <w:rsid w:val="436E5103"/>
    <w:rsid w:val="436F7EA2"/>
    <w:rsid w:val="43860D47"/>
    <w:rsid w:val="43960CBF"/>
    <w:rsid w:val="43A04758"/>
    <w:rsid w:val="43A35D9D"/>
    <w:rsid w:val="43A7391A"/>
    <w:rsid w:val="43B17B82"/>
    <w:rsid w:val="43B81625"/>
    <w:rsid w:val="43B835F7"/>
    <w:rsid w:val="43BC769E"/>
    <w:rsid w:val="43C67584"/>
    <w:rsid w:val="43DD305D"/>
    <w:rsid w:val="43E40A5D"/>
    <w:rsid w:val="44052A0C"/>
    <w:rsid w:val="442C6412"/>
    <w:rsid w:val="443D42B2"/>
    <w:rsid w:val="44447B80"/>
    <w:rsid w:val="446813E0"/>
    <w:rsid w:val="44735770"/>
    <w:rsid w:val="447D039C"/>
    <w:rsid w:val="447F4E3A"/>
    <w:rsid w:val="44867251"/>
    <w:rsid w:val="44882F06"/>
    <w:rsid w:val="44890AEF"/>
    <w:rsid w:val="449032CF"/>
    <w:rsid w:val="449F4F3A"/>
    <w:rsid w:val="44A26055"/>
    <w:rsid w:val="44A36CFF"/>
    <w:rsid w:val="44CD5094"/>
    <w:rsid w:val="44D108E9"/>
    <w:rsid w:val="44DC1567"/>
    <w:rsid w:val="44E40091"/>
    <w:rsid w:val="44E65F41"/>
    <w:rsid w:val="44E7583F"/>
    <w:rsid w:val="44E80D16"/>
    <w:rsid w:val="44F66701"/>
    <w:rsid w:val="45181E73"/>
    <w:rsid w:val="45237196"/>
    <w:rsid w:val="45294080"/>
    <w:rsid w:val="452E7E3E"/>
    <w:rsid w:val="45394B60"/>
    <w:rsid w:val="453A4037"/>
    <w:rsid w:val="453B7873"/>
    <w:rsid w:val="45415C55"/>
    <w:rsid w:val="454554B1"/>
    <w:rsid w:val="454B2A79"/>
    <w:rsid w:val="455A3F1A"/>
    <w:rsid w:val="45603F46"/>
    <w:rsid w:val="456652D4"/>
    <w:rsid w:val="4574179F"/>
    <w:rsid w:val="45803ACB"/>
    <w:rsid w:val="45812B50"/>
    <w:rsid w:val="45A02528"/>
    <w:rsid w:val="45CF4C28"/>
    <w:rsid w:val="45E00BE3"/>
    <w:rsid w:val="45E9361E"/>
    <w:rsid w:val="45F0052D"/>
    <w:rsid w:val="45FE36E7"/>
    <w:rsid w:val="4616090C"/>
    <w:rsid w:val="46214AE9"/>
    <w:rsid w:val="46274A64"/>
    <w:rsid w:val="46625A9C"/>
    <w:rsid w:val="466C70E1"/>
    <w:rsid w:val="466E4989"/>
    <w:rsid w:val="467D3578"/>
    <w:rsid w:val="468B6718"/>
    <w:rsid w:val="46A43407"/>
    <w:rsid w:val="46A71F91"/>
    <w:rsid w:val="46A936CA"/>
    <w:rsid w:val="46AB05AD"/>
    <w:rsid w:val="46CC1F51"/>
    <w:rsid w:val="46DA4AC0"/>
    <w:rsid w:val="46E4677C"/>
    <w:rsid w:val="47033CB8"/>
    <w:rsid w:val="470A7755"/>
    <w:rsid w:val="471F1BDF"/>
    <w:rsid w:val="473C383A"/>
    <w:rsid w:val="47596E9F"/>
    <w:rsid w:val="475C698F"/>
    <w:rsid w:val="476F0470"/>
    <w:rsid w:val="477B590A"/>
    <w:rsid w:val="477C5575"/>
    <w:rsid w:val="47887727"/>
    <w:rsid w:val="4791323A"/>
    <w:rsid w:val="479B34E8"/>
    <w:rsid w:val="47A072A9"/>
    <w:rsid w:val="47A240B1"/>
    <w:rsid w:val="47A67C0A"/>
    <w:rsid w:val="47CF53B3"/>
    <w:rsid w:val="47D025D2"/>
    <w:rsid w:val="47DB78B4"/>
    <w:rsid w:val="47FB3CC8"/>
    <w:rsid w:val="47FE3ED1"/>
    <w:rsid w:val="481240E8"/>
    <w:rsid w:val="48181191"/>
    <w:rsid w:val="481B3D0D"/>
    <w:rsid w:val="481D2512"/>
    <w:rsid w:val="48272AF9"/>
    <w:rsid w:val="484C6A03"/>
    <w:rsid w:val="48561630"/>
    <w:rsid w:val="4862089D"/>
    <w:rsid w:val="4865451F"/>
    <w:rsid w:val="48657AC5"/>
    <w:rsid w:val="487D2F49"/>
    <w:rsid w:val="488066AD"/>
    <w:rsid w:val="488A4515"/>
    <w:rsid w:val="488C5F17"/>
    <w:rsid w:val="489108BA"/>
    <w:rsid w:val="489B18BA"/>
    <w:rsid w:val="48A24875"/>
    <w:rsid w:val="48A979B2"/>
    <w:rsid w:val="48C011BA"/>
    <w:rsid w:val="48C7608A"/>
    <w:rsid w:val="48E42798"/>
    <w:rsid w:val="48FB5D34"/>
    <w:rsid w:val="491867F3"/>
    <w:rsid w:val="4922629F"/>
    <w:rsid w:val="493059DD"/>
    <w:rsid w:val="496C2523"/>
    <w:rsid w:val="496F69DF"/>
    <w:rsid w:val="499E503D"/>
    <w:rsid w:val="49A14B2D"/>
    <w:rsid w:val="49A85EBB"/>
    <w:rsid w:val="49A95790"/>
    <w:rsid w:val="49C4793E"/>
    <w:rsid w:val="49E30CA1"/>
    <w:rsid w:val="49E36EF3"/>
    <w:rsid w:val="49E41744"/>
    <w:rsid w:val="49E80D67"/>
    <w:rsid w:val="49E82518"/>
    <w:rsid w:val="49EB5E3D"/>
    <w:rsid w:val="49EC44D1"/>
    <w:rsid w:val="4A0D21C2"/>
    <w:rsid w:val="4A1503D8"/>
    <w:rsid w:val="4A1A3E60"/>
    <w:rsid w:val="4A217927"/>
    <w:rsid w:val="4A241A79"/>
    <w:rsid w:val="4A266DE0"/>
    <w:rsid w:val="4A443050"/>
    <w:rsid w:val="4A513E5D"/>
    <w:rsid w:val="4A5D6CA6"/>
    <w:rsid w:val="4A5F31C1"/>
    <w:rsid w:val="4A6718D3"/>
    <w:rsid w:val="4A722025"/>
    <w:rsid w:val="4A777172"/>
    <w:rsid w:val="4A7853BD"/>
    <w:rsid w:val="4A873D23"/>
    <w:rsid w:val="4A913B4B"/>
    <w:rsid w:val="4A993A56"/>
    <w:rsid w:val="4AA3675C"/>
    <w:rsid w:val="4AAF73BB"/>
    <w:rsid w:val="4AB077F8"/>
    <w:rsid w:val="4AB2014C"/>
    <w:rsid w:val="4AB72F16"/>
    <w:rsid w:val="4AD11442"/>
    <w:rsid w:val="4AD131F0"/>
    <w:rsid w:val="4AEA7D65"/>
    <w:rsid w:val="4AEE26F3"/>
    <w:rsid w:val="4AEF7264"/>
    <w:rsid w:val="4B045373"/>
    <w:rsid w:val="4B41113C"/>
    <w:rsid w:val="4B456DF8"/>
    <w:rsid w:val="4B481704"/>
    <w:rsid w:val="4B643EDA"/>
    <w:rsid w:val="4B693428"/>
    <w:rsid w:val="4B956BAE"/>
    <w:rsid w:val="4BDF36EB"/>
    <w:rsid w:val="4BEB208F"/>
    <w:rsid w:val="4BF21670"/>
    <w:rsid w:val="4BF47E41"/>
    <w:rsid w:val="4BFA22D2"/>
    <w:rsid w:val="4C1415E6"/>
    <w:rsid w:val="4C1563E9"/>
    <w:rsid w:val="4C162E45"/>
    <w:rsid w:val="4C1B4B57"/>
    <w:rsid w:val="4C230A16"/>
    <w:rsid w:val="4C2A705C"/>
    <w:rsid w:val="4C3A7C5A"/>
    <w:rsid w:val="4C46376A"/>
    <w:rsid w:val="4C653BF0"/>
    <w:rsid w:val="4C903C2E"/>
    <w:rsid w:val="4C910D0F"/>
    <w:rsid w:val="4C9714D9"/>
    <w:rsid w:val="4C9A1956"/>
    <w:rsid w:val="4CD854A2"/>
    <w:rsid w:val="4CE47E58"/>
    <w:rsid w:val="4D001B6A"/>
    <w:rsid w:val="4D0932C4"/>
    <w:rsid w:val="4D0F61C4"/>
    <w:rsid w:val="4D20714E"/>
    <w:rsid w:val="4D244DBE"/>
    <w:rsid w:val="4D267481"/>
    <w:rsid w:val="4D35328A"/>
    <w:rsid w:val="4D381304"/>
    <w:rsid w:val="4D3B0DF4"/>
    <w:rsid w:val="4D3E46E5"/>
    <w:rsid w:val="4D6D5452"/>
    <w:rsid w:val="4D714816"/>
    <w:rsid w:val="4DA91E19"/>
    <w:rsid w:val="4DA92202"/>
    <w:rsid w:val="4DC71DAB"/>
    <w:rsid w:val="4DE025B2"/>
    <w:rsid w:val="4DF048D9"/>
    <w:rsid w:val="4DF711BF"/>
    <w:rsid w:val="4E0336C0"/>
    <w:rsid w:val="4E073A0B"/>
    <w:rsid w:val="4E086F29"/>
    <w:rsid w:val="4E197388"/>
    <w:rsid w:val="4E347026"/>
    <w:rsid w:val="4E555A61"/>
    <w:rsid w:val="4E5C157A"/>
    <w:rsid w:val="4E6E5923"/>
    <w:rsid w:val="4E712D20"/>
    <w:rsid w:val="4E880069"/>
    <w:rsid w:val="4E9B4BC5"/>
    <w:rsid w:val="4EA9018F"/>
    <w:rsid w:val="4EAB748B"/>
    <w:rsid w:val="4EBC7D13"/>
    <w:rsid w:val="4EE31744"/>
    <w:rsid w:val="4EED611E"/>
    <w:rsid w:val="4EF433B8"/>
    <w:rsid w:val="4F1470E5"/>
    <w:rsid w:val="4F17219B"/>
    <w:rsid w:val="4F365D17"/>
    <w:rsid w:val="4F400944"/>
    <w:rsid w:val="4F5A37B4"/>
    <w:rsid w:val="4F616531"/>
    <w:rsid w:val="4F6B5360"/>
    <w:rsid w:val="4FB737AB"/>
    <w:rsid w:val="4FB76E58"/>
    <w:rsid w:val="4FB87280"/>
    <w:rsid w:val="4FF14DE8"/>
    <w:rsid w:val="4FFE552B"/>
    <w:rsid w:val="500E5476"/>
    <w:rsid w:val="502D4E25"/>
    <w:rsid w:val="50414974"/>
    <w:rsid w:val="50447FC0"/>
    <w:rsid w:val="50523627"/>
    <w:rsid w:val="50585D70"/>
    <w:rsid w:val="507E3342"/>
    <w:rsid w:val="50806E35"/>
    <w:rsid w:val="508F3D0B"/>
    <w:rsid w:val="509251CF"/>
    <w:rsid w:val="50BC7487"/>
    <w:rsid w:val="50BE0AB7"/>
    <w:rsid w:val="50C11D33"/>
    <w:rsid w:val="50D43A3A"/>
    <w:rsid w:val="50EA2051"/>
    <w:rsid w:val="50FD4D3F"/>
    <w:rsid w:val="51031C29"/>
    <w:rsid w:val="510A745C"/>
    <w:rsid w:val="511E3EAF"/>
    <w:rsid w:val="51223545"/>
    <w:rsid w:val="513F7CD3"/>
    <w:rsid w:val="51646B6C"/>
    <w:rsid w:val="516750B5"/>
    <w:rsid w:val="51850890"/>
    <w:rsid w:val="51894824"/>
    <w:rsid w:val="51AC22C1"/>
    <w:rsid w:val="51AE379C"/>
    <w:rsid w:val="51BE54F3"/>
    <w:rsid w:val="51C5368D"/>
    <w:rsid w:val="51D35A9F"/>
    <w:rsid w:val="51E062C9"/>
    <w:rsid w:val="52036385"/>
    <w:rsid w:val="520A796F"/>
    <w:rsid w:val="521F15CF"/>
    <w:rsid w:val="52285DEB"/>
    <w:rsid w:val="52354064"/>
    <w:rsid w:val="5237482A"/>
    <w:rsid w:val="523A5B1F"/>
    <w:rsid w:val="525A7F6F"/>
    <w:rsid w:val="526042A7"/>
    <w:rsid w:val="526F3A1A"/>
    <w:rsid w:val="52854FEC"/>
    <w:rsid w:val="5288688A"/>
    <w:rsid w:val="52892484"/>
    <w:rsid w:val="528A0854"/>
    <w:rsid w:val="529A551A"/>
    <w:rsid w:val="52A16E68"/>
    <w:rsid w:val="52AD4AF4"/>
    <w:rsid w:val="52B23907"/>
    <w:rsid w:val="52C831D5"/>
    <w:rsid w:val="52D23FA9"/>
    <w:rsid w:val="52DE495D"/>
    <w:rsid w:val="52EC5B3B"/>
    <w:rsid w:val="53193986"/>
    <w:rsid w:val="5320789E"/>
    <w:rsid w:val="532365B3"/>
    <w:rsid w:val="533F6118"/>
    <w:rsid w:val="53521B1A"/>
    <w:rsid w:val="536525A9"/>
    <w:rsid w:val="536567ED"/>
    <w:rsid w:val="5375627A"/>
    <w:rsid w:val="537A08C9"/>
    <w:rsid w:val="53901E9A"/>
    <w:rsid w:val="53B86CFB"/>
    <w:rsid w:val="53BA7670"/>
    <w:rsid w:val="53C2401E"/>
    <w:rsid w:val="53C82472"/>
    <w:rsid w:val="53FE2C5D"/>
    <w:rsid w:val="54046DFD"/>
    <w:rsid w:val="54253883"/>
    <w:rsid w:val="54326D9A"/>
    <w:rsid w:val="5446411B"/>
    <w:rsid w:val="54612E8B"/>
    <w:rsid w:val="547F1F0F"/>
    <w:rsid w:val="548310E4"/>
    <w:rsid w:val="54AD2A5F"/>
    <w:rsid w:val="54C9719A"/>
    <w:rsid w:val="54CB0CB0"/>
    <w:rsid w:val="54D62B92"/>
    <w:rsid w:val="550878E7"/>
    <w:rsid w:val="551E45AB"/>
    <w:rsid w:val="55286102"/>
    <w:rsid w:val="556566D4"/>
    <w:rsid w:val="5566088C"/>
    <w:rsid w:val="55675466"/>
    <w:rsid w:val="558244CE"/>
    <w:rsid w:val="55834B4E"/>
    <w:rsid w:val="5587107B"/>
    <w:rsid w:val="559730DD"/>
    <w:rsid w:val="559A148B"/>
    <w:rsid w:val="55B51DE2"/>
    <w:rsid w:val="55CC4CE0"/>
    <w:rsid w:val="55CE6CAA"/>
    <w:rsid w:val="55D818D6"/>
    <w:rsid w:val="55EC35D4"/>
    <w:rsid w:val="55FB7373"/>
    <w:rsid w:val="56021BBF"/>
    <w:rsid w:val="56723AD9"/>
    <w:rsid w:val="56766ABF"/>
    <w:rsid w:val="567F7FA4"/>
    <w:rsid w:val="56843ED8"/>
    <w:rsid w:val="56894C08"/>
    <w:rsid w:val="569027A1"/>
    <w:rsid w:val="5690355A"/>
    <w:rsid w:val="569125E7"/>
    <w:rsid w:val="569D1D7E"/>
    <w:rsid w:val="56A871DC"/>
    <w:rsid w:val="56AC28C6"/>
    <w:rsid w:val="56BA5480"/>
    <w:rsid w:val="56DA1633"/>
    <w:rsid w:val="56EC4602"/>
    <w:rsid w:val="56FA0D87"/>
    <w:rsid w:val="57034731"/>
    <w:rsid w:val="570E3ED4"/>
    <w:rsid w:val="57193C9E"/>
    <w:rsid w:val="571A2333"/>
    <w:rsid w:val="572823EA"/>
    <w:rsid w:val="572B0F94"/>
    <w:rsid w:val="57346FE0"/>
    <w:rsid w:val="574865E8"/>
    <w:rsid w:val="574D3BFE"/>
    <w:rsid w:val="57682158"/>
    <w:rsid w:val="57792C45"/>
    <w:rsid w:val="57823162"/>
    <w:rsid w:val="57AC6B77"/>
    <w:rsid w:val="57C13A61"/>
    <w:rsid w:val="57D85BBE"/>
    <w:rsid w:val="57DD1426"/>
    <w:rsid w:val="57DF700D"/>
    <w:rsid w:val="57EC78BB"/>
    <w:rsid w:val="580544D9"/>
    <w:rsid w:val="582708F3"/>
    <w:rsid w:val="582C7CB7"/>
    <w:rsid w:val="582D5EDD"/>
    <w:rsid w:val="58596FDA"/>
    <w:rsid w:val="586200DD"/>
    <w:rsid w:val="586B333C"/>
    <w:rsid w:val="58995F5B"/>
    <w:rsid w:val="58A343AA"/>
    <w:rsid w:val="58BE792C"/>
    <w:rsid w:val="58CF35AC"/>
    <w:rsid w:val="58D853F1"/>
    <w:rsid w:val="58D97E3F"/>
    <w:rsid w:val="58E71902"/>
    <w:rsid w:val="59016515"/>
    <w:rsid w:val="59100E91"/>
    <w:rsid w:val="59114F9B"/>
    <w:rsid w:val="59140E77"/>
    <w:rsid w:val="5918350F"/>
    <w:rsid w:val="592B6460"/>
    <w:rsid w:val="593037D7"/>
    <w:rsid w:val="593A4B15"/>
    <w:rsid w:val="598F49A2"/>
    <w:rsid w:val="59974C3D"/>
    <w:rsid w:val="599B1293"/>
    <w:rsid w:val="599C7F9A"/>
    <w:rsid w:val="59AC3B73"/>
    <w:rsid w:val="59BD7193"/>
    <w:rsid w:val="59DE7D0E"/>
    <w:rsid w:val="5A096502"/>
    <w:rsid w:val="5A220380"/>
    <w:rsid w:val="5A2A46CB"/>
    <w:rsid w:val="5A2C76FB"/>
    <w:rsid w:val="5A4968FF"/>
    <w:rsid w:val="5A5E3356"/>
    <w:rsid w:val="5A655703"/>
    <w:rsid w:val="5A6B50A2"/>
    <w:rsid w:val="5A723EEA"/>
    <w:rsid w:val="5A767910"/>
    <w:rsid w:val="5A797AC8"/>
    <w:rsid w:val="5A862CBA"/>
    <w:rsid w:val="5A8913F1"/>
    <w:rsid w:val="5A953B48"/>
    <w:rsid w:val="5A990567"/>
    <w:rsid w:val="5AAE44BA"/>
    <w:rsid w:val="5AB83A84"/>
    <w:rsid w:val="5AC7181D"/>
    <w:rsid w:val="5AC91150"/>
    <w:rsid w:val="5ACA1081"/>
    <w:rsid w:val="5ADD020F"/>
    <w:rsid w:val="5ADF2BBD"/>
    <w:rsid w:val="5AE33BC8"/>
    <w:rsid w:val="5AE662F1"/>
    <w:rsid w:val="5AE900E2"/>
    <w:rsid w:val="5AEC4833"/>
    <w:rsid w:val="5AF80325"/>
    <w:rsid w:val="5B152B7B"/>
    <w:rsid w:val="5B1A066F"/>
    <w:rsid w:val="5B216D93"/>
    <w:rsid w:val="5B2F2E31"/>
    <w:rsid w:val="5B2F5CF3"/>
    <w:rsid w:val="5B303CF2"/>
    <w:rsid w:val="5B341F62"/>
    <w:rsid w:val="5B514A6C"/>
    <w:rsid w:val="5B687259"/>
    <w:rsid w:val="5B7025B1"/>
    <w:rsid w:val="5B721E85"/>
    <w:rsid w:val="5B726329"/>
    <w:rsid w:val="5B7377AF"/>
    <w:rsid w:val="5B755B3E"/>
    <w:rsid w:val="5B9444F1"/>
    <w:rsid w:val="5B9C6CBE"/>
    <w:rsid w:val="5BA74225"/>
    <w:rsid w:val="5BAA2CF5"/>
    <w:rsid w:val="5BAF4E87"/>
    <w:rsid w:val="5BC546AB"/>
    <w:rsid w:val="5BC7779C"/>
    <w:rsid w:val="5BCB2EF9"/>
    <w:rsid w:val="5BCE7A03"/>
    <w:rsid w:val="5BCF552A"/>
    <w:rsid w:val="5BDB633D"/>
    <w:rsid w:val="5BEF3A9A"/>
    <w:rsid w:val="5C39759B"/>
    <w:rsid w:val="5C6E79F1"/>
    <w:rsid w:val="5C7631F1"/>
    <w:rsid w:val="5C9F4EFC"/>
    <w:rsid w:val="5CA02A22"/>
    <w:rsid w:val="5CA22C3E"/>
    <w:rsid w:val="5CA72002"/>
    <w:rsid w:val="5CAF7E52"/>
    <w:rsid w:val="5CC20BEA"/>
    <w:rsid w:val="5CE40B61"/>
    <w:rsid w:val="5CED210B"/>
    <w:rsid w:val="5CF8460C"/>
    <w:rsid w:val="5CFF5D28"/>
    <w:rsid w:val="5D1F1230"/>
    <w:rsid w:val="5D21082D"/>
    <w:rsid w:val="5D2C42B6"/>
    <w:rsid w:val="5D315FE1"/>
    <w:rsid w:val="5D3973E1"/>
    <w:rsid w:val="5D3B6001"/>
    <w:rsid w:val="5D553BF4"/>
    <w:rsid w:val="5D591684"/>
    <w:rsid w:val="5D5A7075"/>
    <w:rsid w:val="5D5F6439"/>
    <w:rsid w:val="5D9B7864"/>
    <w:rsid w:val="5DA0717E"/>
    <w:rsid w:val="5DAF73C1"/>
    <w:rsid w:val="5DB22A0D"/>
    <w:rsid w:val="5DC9453A"/>
    <w:rsid w:val="5DE5004E"/>
    <w:rsid w:val="5DE54B90"/>
    <w:rsid w:val="5DFA19CC"/>
    <w:rsid w:val="5E0771FD"/>
    <w:rsid w:val="5E270E0C"/>
    <w:rsid w:val="5E2751A9"/>
    <w:rsid w:val="5E325981"/>
    <w:rsid w:val="5E373DEA"/>
    <w:rsid w:val="5E4D0988"/>
    <w:rsid w:val="5E5B30A5"/>
    <w:rsid w:val="5E5E2B95"/>
    <w:rsid w:val="5E604B5F"/>
    <w:rsid w:val="5E7E0E34"/>
    <w:rsid w:val="5E8028DC"/>
    <w:rsid w:val="5ECA478A"/>
    <w:rsid w:val="5ECC5203"/>
    <w:rsid w:val="5EE17A4E"/>
    <w:rsid w:val="5EE548DD"/>
    <w:rsid w:val="5EE66E12"/>
    <w:rsid w:val="5F2931A3"/>
    <w:rsid w:val="5F2C3D13"/>
    <w:rsid w:val="5F3C2ED6"/>
    <w:rsid w:val="5F3F7361"/>
    <w:rsid w:val="5F7A6552"/>
    <w:rsid w:val="5F81604B"/>
    <w:rsid w:val="5F84662B"/>
    <w:rsid w:val="5F896246"/>
    <w:rsid w:val="5F9A37B0"/>
    <w:rsid w:val="5FBC7B73"/>
    <w:rsid w:val="5FC170D0"/>
    <w:rsid w:val="5FE0788F"/>
    <w:rsid w:val="5FE07D05"/>
    <w:rsid w:val="5FE80DF1"/>
    <w:rsid w:val="5FEA46E0"/>
    <w:rsid w:val="5FEA750E"/>
    <w:rsid w:val="5FEB3E12"/>
    <w:rsid w:val="600F707B"/>
    <w:rsid w:val="602D6CC3"/>
    <w:rsid w:val="602F37F0"/>
    <w:rsid w:val="603162CB"/>
    <w:rsid w:val="60602BF4"/>
    <w:rsid w:val="6071095D"/>
    <w:rsid w:val="60940AF0"/>
    <w:rsid w:val="60A87A87"/>
    <w:rsid w:val="60B3543E"/>
    <w:rsid w:val="60BC646D"/>
    <w:rsid w:val="60BD6710"/>
    <w:rsid w:val="60C27754"/>
    <w:rsid w:val="60C35D0E"/>
    <w:rsid w:val="60D407C7"/>
    <w:rsid w:val="60FD0443"/>
    <w:rsid w:val="61073070"/>
    <w:rsid w:val="610E7EA6"/>
    <w:rsid w:val="611A7247"/>
    <w:rsid w:val="61276441"/>
    <w:rsid w:val="61442516"/>
    <w:rsid w:val="61605138"/>
    <w:rsid w:val="6172435A"/>
    <w:rsid w:val="617E68AB"/>
    <w:rsid w:val="61B56BCF"/>
    <w:rsid w:val="61B669A0"/>
    <w:rsid w:val="61BE1F92"/>
    <w:rsid w:val="61DD0315"/>
    <w:rsid w:val="61E6537B"/>
    <w:rsid w:val="61E909C7"/>
    <w:rsid w:val="61F11700"/>
    <w:rsid w:val="62031A89"/>
    <w:rsid w:val="62083543"/>
    <w:rsid w:val="622639C9"/>
    <w:rsid w:val="623075BC"/>
    <w:rsid w:val="62343193"/>
    <w:rsid w:val="626544F2"/>
    <w:rsid w:val="628A2C2A"/>
    <w:rsid w:val="629F3FB9"/>
    <w:rsid w:val="62B70461"/>
    <w:rsid w:val="62BB72A4"/>
    <w:rsid w:val="62C03E1E"/>
    <w:rsid w:val="62C7694D"/>
    <w:rsid w:val="62CD4BC4"/>
    <w:rsid w:val="62D61AB9"/>
    <w:rsid w:val="62EC248C"/>
    <w:rsid w:val="62F51D1A"/>
    <w:rsid w:val="62FA6F41"/>
    <w:rsid w:val="6300421A"/>
    <w:rsid w:val="6311467A"/>
    <w:rsid w:val="6329551F"/>
    <w:rsid w:val="63316ACA"/>
    <w:rsid w:val="63447C56"/>
    <w:rsid w:val="63506F50"/>
    <w:rsid w:val="63624ED5"/>
    <w:rsid w:val="63801301"/>
    <w:rsid w:val="63A40D14"/>
    <w:rsid w:val="63A7125C"/>
    <w:rsid w:val="63C06930"/>
    <w:rsid w:val="63ED29F1"/>
    <w:rsid w:val="63F01742"/>
    <w:rsid w:val="64132341"/>
    <w:rsid w:val="641F66B1"/>
    <w:rsid w:val="64286F3E"/>
    <w:rsid w:val="642F01BC"/>
    <w:rsid w:val="643864B3"/>
    <w:rsid w:val="643C424B"/>
    <w:rsid w:val="64744EC0"/>
    <w:rsid w:val="64766DD1"/>
    <w:rsid w:val="647924D6"/>
    <w:rsid w:val="64874BF3"/>
    <w:rsid w:val="64A5657E"/>
    <w:rsid w:val="64B10F29"/>
    <w:rsid w:val="64B25A59"/>
    <w:rsid w:val="64B81D4C"/>
    <w:rsid w:val="650638CC"/>
    <w:rsid w:val="650707EE"/>
    <w:rsid w:val="6515681C"/>
    <w:rsid w:val="65425E84"/>
    <w:rsid w:val="65460F7F"/>
    <w:rsid w:val="65562F62"/>
    <w:rsid w:val="656754EB"/>
    <w:rsid w:val="6578453C"/>
    <w:rsid w:val="65815AE7"/>
    <w:rsid w:val="658B1006"/>
    <w:rsid w:val="658B2F57"/>
    <w:rsid w:val="65926A22"/>
    <w:rsid w:val="65B03CD6"/>
    <w:rsid w:val="65B732B6"/>
    <w:rsid w:val="65B9021E"/>
    <w:rsid w:val="65C435CE"/>
    <w:rsid w:val="65C4606E"/>
    <w:rsid w:val="65CD6C7F"/>
    <w:rsid w:val="65CE23AE"/>
    <w:rsid w:val="65D20EA7"/>
    <w:rsid w:val="65D60063"/>
    <w:rsid w:val="65DC0944"/>
    <w:rsid w:val="65E10333"/>
    <w:rsid w:val="660B563C"/>
    <w:rsid w:val="661701F9"/>
    <w:rsid w:val="661A0A16"/>
    <w:rsid w:val="665E54C7"/>
    <w:rsid w:val="66754F1F"/>
    <w:rsid w:val="66807ADF"/>
    <w:rsid w:val="66B6356E"/>
    <w:rsid w:val="66C50ABF"/>
    <w:rsid w:val="66CD6C14"/>
    <w:rsid w:val="66DE2AC5"/>
    <w:rsid w:val="66E03703"/>
    <w:rsid w:val="670538BB"/>
    <w:rsid w:val="671F77B3"/>
    <w:rsid w:val="67272C2C"/>
    <w:rsid w:val="67283D40"/>
    <w:rsid w:val="67314E6D"/>
    <w:rsid w:val="67654F94"/>
    <w:rsid w:val="67657B99"/>
    <w:rsid w:val="67825B46"/>
    <w:rsid w:val="679413D5"/>
    <w:rsid w:val="679B2764"/>
    <w:rsid w:val="67A07D7A"/>
    <w:rsid w:val="67AC2BC3"/>
    <w:rsid w:val="67BF4C2B"/>
    <w:rsid w:val="67C57F27"/>
    <w:rsid w:val="67CB1D64"/>
    <w:rsid w:val="67CE48E7"/>
    <w:rsid w:val="68012F0F"/>
    <w:rsid w:val="680447AD"/>
    <w:rsid w:val="680B1B92"/>
    <w:rsid w:val="68282249"/>
    <w:rsid w:val="682855D8"/>
    <w:rsid w:val="68327A22"/>
    <w:rsid w:val="68506FFE"/>
    <w:rsid w:val="6864772D"/>
    <w:rsid w:val="68791BED"/>
    <w:rsid w:val="68963488"/>
    <w:rsid w:val="689A0C6D"/>
    <w:rsid w:val="68A0108F"/>
    <w:rsid w:val="68A815DC"/>
    <w:rsid w:val="68BC5088"/>
    <w:rsid w:val="68C978CC"/>
    <w:rsid w:val="68E85E7D"/>
    <w:rsid w:val="691703AD"/>
    <w:rsid w:val="691C1682"/>
    <w:rsid w:val="69231328"/>
    <w:rsid w:val="692F7608"/>
    <w:rsid w:val="69455986"/>
    <w:rsid w:val="695157D0"/>
    <w:rsid w:val="695452C0"/>
    <w:rsid w:val="69594684"/>
    <w:rsid w:val="697B284D"/>
    <w:rsid w:val="69C10014"/>
    <w:rsid w:val="69CF348D"/>
    <w:rsid w:val="69E93367"/>
    <w:rsid w:val="69F50773"/>
    <w:rsid w:val="6A040A94"/>
    <w:rsid w:val="6A170B6B"/>
    <w:rsid w:val="6A2026D5"/>
    <w:rsid w:val="6A246634"/>
    <w:rsid w:val="6A301889"/>
    <w:rsid w:val="6A73385B"/>
    <w:rsid w:val="6A8B7AFD"/>
    <w:rsid w:val="6AA84F8A"/>
    <w:rsid w:val="6ABE50E7"/>
    <w:rsid w:val="6AE461D0"/>
    <w:rsid w:val="6B1D234E"/>
    <w:rsid w:val="6B1F11CF"/>
    <w:rsid w:val="6B2F38EF"/>
    <w:rsid w:val="6B4355EC"/>
    <w:rsid w:val="6B462113"/>
    <w:rsid w:val="6B607F4C"/>
    <w:rsid w:val="6B6B121E"/>
    <w:rsid w:val="6B7D7F4A"/>
    <w:rsid w:val="6B8F37C2"/>
    <w:rsid w:val="6BA37E39"/>
    <w:rsid w:val="6BC8789F"/>
    <w:rsid w:val="6BE2620E"/>
    <w:rsid w:val="6C00755B"/>
    <w:rsid w:val="6C0E79A8"/>
    <w:rsid w:val="6C1915BD"/>
    <w:rsid w:val="6C2B055A"/>
    <w:rsid w:val="6C38333A"/>
    <w:rsid w:val="6C3A69EF"/>
    <w:rsid w:val="6C3B20B3"/>
    <w:rsid w:val="6C3C459F"/>
    <w:rsid w:val="6C417D7E"/>
    <w:rsid w:val="6C465F32"/>
    <w:rsid w:val="6C7572AA"/>
    <w:rsid w:val="6C8B724B"/>
    <w:rsid w:val="6C8F60CA"/>
    <w:rsid w:val="6C920322"/>
    <w:rsid w:val="6C922387"/>
    <w:rsid w:val="6CA555D0"/>
    <w:rsid w:val="6CAD5E66"/>
    <w:rsid w:val="6CB57E24"/>
    <w:rsid w:val="6CBC5656"/>
    <w:rsid w:val="6CBE317C"/>
    <w:rsid w:val="6CC91628"/>
    <w:rsid w:val="6CE453C1"/>
    <w:rsid w:val="6CE4695B"/>
    <w:rsid w:val="6CEB69EC"/>
    <w:rsid w:val="6CFB4CDC"/>
    <w:rsid w:val="6D01750D"/>
    <w:rsid w:val="6D07276D"/>
    <w:rsid w:val="6D0B289D"/>
    <w:rsid w:val="6D15786D"/>
    <w:rsid w:val="6D406845"/>
    <w:rsid w:val="6D4F64CA"/>
    <w:rsid w:val="6D5E3EF9"/>
    <w:rsid w:val="6D761CA9"/>
    <w:rsid w:val="6D7F3ABA"/>
    <w:rsid w:val="6D8B6DD7"/>
    <w:rsid w:val="6D8F4E95"/>
    <w:rsid w:val="6D9B2CA9"/>
    <w:rsid w:val="6DB36A59"/>
    <w:rsid w:val="6DDB7D5E"/>
    <w:rsid w:val="6DEA66AE"/>
    <w:rsid w:val="6DF41B82"/>
    <w:rsid w:val="6E005A16"/>
    <w:rsid w:val="6E127DC9"/>
    <w:rsid w:val="6E1A375C"/>
    <w:rsid w:val="6E2C3288"/>
    <w:rsid w:val="6E3D4B9F"/>
    <w:rsid w:val="6E45214D"/>
    <w:rsid w:val="6E4A0A40"/>
    <w:rsid w:val="6E510020"/>
    <w:rsid w:val="6EA0390D"/>
    <w:rsid w:val="6EB837C6"/>
    <w:rsid w:val="6EBD07B4"/>
    <w:rsid w:val="6EE775AB"/>
    <w:rsid w:val="6EEB5D7F"/>
    <w:rsid w:val="6EEC396F"/>
    <w:rsid w:val="6EF94940"/>
    <w:rsid w:val="6EFF7A7C"/>
    <w:rsid w:val="6F0137F4"/>
    <w:rsid w:val="6F062BB9"/>
    <w:rsid w:val="6F07362C"/>
    <w:rsid w:val="6F082DA5"/>
    <w:rsid w:val="6F196D90"/>
    <w:rsid w:val="6F2D690F"/>
    <w:rsid w:val="6F352F57"/>
    <w:rsid w:val="6F3847B5"/>
    <w:rsid w:val="6F3C68ED"/>
    <w:rsid w:val="6F406C35"/>
    <w:rsid w:val="6F513CB1"/>
    <w:rsid w:val="6F520836"/>
    <w:rsid w:val="6F5241D5"/>
    <w:rsid w:val="6F570EC2"/>
    <w:rsid w:val="6F6F4C02"/>
    <w:rsid w:val="6F887A72"/>
    <w:rsid w:val="6FA7439C"/>
    <w:rsid w:val="6FC419C1"/>
    <w:rsid w:val="6FCB35F1"/>
    <w:rsid w:val="6FD64C81"/>
    <w:rsid w:val="6FE365A4"/>
    <w:rsid w:val="6FEF189F"/>
    <w:rsid w:val="6FF559D2"/>
    <w:rsid w:val="6FFF3CAB"/>
    <w:rsid w:val="7003534A"/>
    <w:rsid w:val="70253512"/>
    <w:rsid w:val="703D55A4"/>
    <w:rsid w:val="70402C26"/>
    <w:rsid w:val="70492FFA"/>
    <w:rsid w:val="70A46B2D"/>
    <w:rsid w:val="70AE175A"/>
    <w:rsid w:val="70BD374B"/>
    <w:rsid w:val="70C14D2F"/>
    <w:rsid w:val="70D6480D"/>
    <w:rsid w:val="70E92792"/>
    <w:rsid w:val="70EF6902"/>
    <w:rsid w:val="70F230C7"/>
    <w:rsid w:val="70FC24C5"/>
    <w:rsid w:val="713752C2"/>
    <w:rsid w:val="714C208B"/>
    <w:rsid w:val="71750F69"/>
    <w:rsid w:val="717F7118"/>
    <w:rsid w:val="71810C1C"/>
    <w:rsid w:val="71902C0D"/>
    <w:rsid w:val="71924BD7"/>
    <w:rsid w:val="71AD0F8F"/>
    <w:rsid w:val="71B40FF2"/>
    <w:rsid w:val="71BB43F0"/>
    <w:rsid w:val="71CA25C3"/>
    <w:rsid w:val="71DF5E94"/>
    <w:rsid w:val="71F238C8"/>
    <w:rsid w:val="71F51332"/>
    <w:rsid w:val="71F92EA9"/>
    <w:rsid w:val="71FE226D"/>
    <w:rsid w:val="72133461"/>
    <w:rsid w:val="721A4D71"/>
    <w:rsid w:val="722E539B"/>
    <w:rsid w:val="724F0D1A"/>
    <w:rsid w:val="725B37AA"/>
    <w:rsid w:val="72941F9E"/>
    <w:rsid w:val="72BD1553"/>
    <w:rsid w:val="72E23A7A"/>
    <w:rsid w:val="72ED47BB"/>
    <w:rsid w:val="73115A5B"/>
    <w:rsid w:val="73131D48"/>
    <w:rsid w:val="73214465"/>
    <w:rsid w:val="732178E0"/>
    <w:rsid w:val="73364007"/>
    <w:rsid w:val="733777E5"/>
    <w:rsid w:val="734D4DE5"/>
    <w:rsid w:val="73672DB3"/>
    <w:rsid w:val="736B0FC6"/>
    <w:rsid w:val="73753A31"/>
    <w:rsid w:val="73774085"/>
    <w:rsid w:val="739C3AEB"/>
    <w:rsid w:val="73A722CF"/>
    <w:rsid w:val="73B616F2"/>
    <w:rsid w:val="73C3376E"/>
    <w:rsid w:val="73CF4A89"/>
    <w:rsid w:val="73E11490"/>
    <w:rsid w:val="73ED2599"/>
    <w:rsid w:val="73F25CD2"/>
    <w:rsid w:val="74075062"/>
    <w:rsid w:val="74171692"/>
    <w:rsid w:val="74251D33"/>
    <w:rsid w:val="742C0048"/>
    <w:rsid w:val="74356371"/>
    <w:rsid w:val="74454183"/>
    <w:rsid w:val="74542618"/>
    <w:rsid w:val="7465007F"/>
    <w:rsid w:val="74890514"/>
    <w:rsid w:val="7496678D"/>
    <w:rsid w:val="749E015C"/>
    <w:rsid w:val="749F1634"/>
    <w:rsid w:val="74C92844"/>
    <w:rsid w:val="74CE5F27"/>
    <w:rsid w:val="74F73ED9"/>
    <w:rsid w:val="74F86B15"/>
    <w:rsid w:val="750452DF"/>
    <w:rsid w:val="751C1388"/>
    <w:rsid w:val="751D21C1"/>
    <w:rsid w:val="753C1FDA"/>
    <w:rsid w:val="753C37D8"/>
    <w:rsid w:val="75447EC4"/>
    <w:rsid w:val="754C32EF"/>
    <w:rsid w:val="755D54FC"/>
    <w:rsid w:val="75767DDE"/>
    <w:rsid w:val="757A4300"/>
    <w:rsid w:val="757E5B9F"/>
    <w:rsid w:val="758E20D2"/>
    <w:rsid w:val="7590142E"/>
    <w:rsid w:val="75975B1C"/>
    <w:rsid w:val="759B3E1B"/>
    <w:rsid w:val="75CB0AC3"/>
    <w:rsid w:val="75CC3EE3"/>
    <w:rsid w:val="75D2169E"/>
    <w:rsid w:val="75DC4673"/>
    <w:rsid w:val="76015A41"/>
    <w:rsid w:val="760C2F00"/>
    <w:rsid w:val="762A42D6"/>
    <w:rsid w:val="762C1BC5"/>
    <w:rsid w:val="76346D19"/>
    <w:rsid w:val="76730C2D"/>
    <w:rsid w:val="76856AB9"/>
    <w:rsid w:val="768A40CF"/>
    <w:rsid w:val="768F1979"/>
    <w:rsid w:val="769B62DC"/>
    <w:rsid w:val="76AC6DF7"/>
    <w:rsid w:val="76AD3B03"/>
    <w:rsid w:val="76B37ACA"/>
    <w:rsid w:val="76CA6BC2"/>
    <w:rsid w:val="76D57A40"/>
    <w:rsid w:val="76D8308D"/>
    <w:rsid w:val="76D87462"/>
    <w:rsid w:val="76DF3965"/>
    <w:rsid w:val="76F61765"/>
    <w:rsid w:val="770713C2"/>
    <w:rsid w:val="770A212B"/>
    <w:rsid w:val="771E73F0"/>
    <w:rsid w:val="77514BED"/>
    <w:rsid w:val="778422CE"/>
    <w:rsid w:val="778715F7"/>
    <w:rsid w:val="77882D05"/>
    <w:rsid w:val="77A25449"/>
    <w:rsid w:val="77B46057"/>
    <w:rsid w:val="77C4108F"/>
    <w:rsid w:val="77CA2962"/>
    <w:rsid w:val="77FA52A1"/>
    <w:rsid w:val="780B56E4"/>
    <w:rsid w:val="78340796"/>
    <w:rsid w:val="785C19B9"/>
    <w:rsid w:val="785D57F7"/>
    <w:rsid w:val="78634874"/>
    <w:rsid w:val="788B412F"/>
    <w:rsid w:val="78971436"/>
    <w:rsid w:val="78A2537A"/>
    <w:rsid w:val="78A73FCB"/>
    <w:rsid w:val="78AD0549"/>
    <w:rsid w:val="78B62CB7"/>
    <w:rsid w:val="78C23496"/>
    <w:rsid w:val="78C338C8"/>
    <w:rsid w:val="78C92247"/>
    <w:rsid w:val="78F817C4"/>
    <w:rsid w:val="790C1985"/>
    <w:rsid w:val="792321E3"/>
    <w:rsid w:val="7947274B"/>
    <w:rsid w:val="7948732C"/>
    <w:rsid w:val="79621927"/>
    <w:rsid w:val="797B41A3"/>
    <w:rsid w:val="798A5072"/>
    <w:rsid w:val="79975481"/>
    <w:rsid w:val="799C4453"/>
    <w:rsid w:val="79A4194C"/>
    <w:rsid w:val="79A92E25"/>
    <w:rsid w:val="79BD2A0E"/>
    <w:rsid w:val="79C47670"/>
    <w:rsid w:val="79DC07B3"/>
    <w:rsid w:val="79DE1AB7"/>
    <w:rsid w:val="79E01168"/>
    <w:rsid w:val="79EA4A13"/>
    <w:rsid w:val="79ED4E72"/>
    <w:rsid w:val="79EE697A"/>
    <w:rsid w:val="7A1111ED"/>
    <w:rsid w:val="7A1114A9"/>
    <w:rsid w:val="7A1774AA"/>
    <w:rsid w:val="7A5944E4"/>
    <w:rsid w:val="7A8B1846"/>
    <w:rsid w:val="7A97173D"/>
    <w:rsid w:val="7AA00930"/>
    <w:rsid w:val="7AA634A2"/>
    <w:rsid w:val="7AB71F63"/>
    <w:rsid w:val="7ACE6F5B"/>
    <w:rsid w:val="7AD5723F"/>
    <w:rsid w:val="7AE2097E"/>
    <w:rsid w:val="7AEC35AA"/>
    <w:rsid w:val="7AEE41F0"/>
    <w:rsid w:val="7B203254"/>
    <w:rsid w:val="7B237820"/>
    <w:rsid w:val="7B25086A"/>
    <w:rsid w:val="7B276391"/>
    <w:rsid w:val="7B374214"/>
    <w:rsid w:val="7B4F74B4"/>
    <w:rsid w:val="7B580C40"/>
    <w:rsid w:val="7B6E3FBF"/>
    <w:rsid w:val="7B7A5656"/>
    <w:rsid w:val="7B971768"/>
    <w:rsid w:val="7B9A1258"/>
    <w:rsid w:val="7BC20759"/>
    <w:rsid w:val="7BD007D6"/>
    <w:rsid w:val="7BD03128"/>
    <w:rsid w:val="7BD26D9C"/>
    <w:rsid w:val="7BE016EF"/>
    <w:rsid w:val="7BE82BA0"/>
    <w:rsid w:val="7BEA7F65"/>
    <w:rsid w:val="7BF77D41"/>
    <w:rsid w:val="7C0C42F3"/>
    <w:rsid w:val="7C0D4B58"/>
    <w:rsid w:val="7C120DEF"/>
    <w:rsid w:val="7C1A5F8F"/>
    <w:rsid w:val="7C356B8E"/>
    <w:rsid w:val="7C4317EC"/>
    <w:rsid w:val="7C49661E"/>
    <w:rsid w:val="7C715DD6"/>
    <w:rsid w:val="7C8F0691"/>
    <w:rsid w:val="7C8F583E"/>
    <w:rsid w:val="7CB17CFF"/>
    <w:rsid w:val="7CBA4FE2"/>
    <w:rsid w:val="7CBE1FC2"/>
    <w:rsid w:val="7CC12815"/>
    <w:rsid w:val="7CCF6CE0"/>
    <w:rsid w:val="7D036989"/>
    <w:rsid w:val="7D056FC2"/>
    <w:rsid w:val="7D0F3580"/>
    <w:rsid w:val="7D33114C"/>
    <w:rsid w:val="7D691A53"/>
    <w:rsid w:val="7D725C4A"/>
    <w:rsid w:val="7D761851"/>
    <w:rsid w:val="7D7D673C"/>
    <w:rsid w:val="7D7E3D5A"/>
    <w:rsid w:val="7D8D335E"/>
    <w:rsid w:val="7DB2198D"/>
    <w:rsid w:val="7DBC54B0"/>
    <w:rsid w:val="7DD6539B"/>
    <w:rsid w:val="7DD77C70"/>
    <w:rsid w:val="7DEB2D7B"/>
    <w:rsid w:val="7DED1206"/>
    <w:rsid w:val="7DF12617"/>
    <w:rsid w:val="7DF74740"/>
    <w:rsid w:val="7E024E93"/>
    <w:rsid w:val="7E0710EE"/>
    <w:rsid w:val="7E1B593E"/>
    <w:rsid w:val="7E1C5F55"/>
    <w:rsid w:val="7E307C52"/>
    <w:rsid w:val="7E525E1A"/>
    <w:rsid w:val="7E5D3F55"/>
    <w:rsid w:val="7EB65F9E"/>
    <w:rsid w:val="7EB77374"/>
    <w:rsid w:val="7EC02D84"/>
    <w:rsid w:val="7ED764DC"/>
    <w:rsid w:val="7EE53ECB"/>
    <w:rsid w:val="7EF26CB5"/>
    <w:rsid w:val="7EF27F29"/>
    <w:rsid w:val="7EFF7B93"/>
    <w:rsid w:val="7F0B5E3F"/>
    <w:rsid w:val="7F152EE5"/>
    <w:rsid w:val="7F173C77"/>
    <w:rsid w:val="7F2E23E3"/>
    <w:rsid w:val="7F34107C"/>
    <w:rsid w:val="7F45772D"/>
    <w:rsid w:val="7F6C2F0C"/>
    <w:rsid w:val="7F7922F0"/>
    <w:rsid w:val="7F8131C2"/>
    <w:rsid w:val="7F853622"/>
    <w:rsid w:val="7F8738A2"/>
    <w:rsid w:val="7FA34C74"/>
    <w:rsid w:val="7FA93818"/>
    <w:rsid w:val="7FB26CCE"/>
    <w:rsid w:val="7FD76DB4"/>
    <w:rsid w:val="7FE5737E"/>
    <w:rsid w:val="7FF20268"/>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89"/>
    <w:qFormat/>
    <w:uiPriority w:val="9"/>
    <w:pPr>
      <w:keepNext/>
      <w:keepLines/>
      <w:spacing w:before="340" w:after="330" w:line="576" w:lineRule="auto"/>
      <w:outlineLvl w:val="0"/>
    </w:pPr>
    <w:rPr>
      <w:b/>
      <w:bCs/>
      <w:kern w:val="44"/>
      <w:sz w:val="44"/>
      <w:szCs w:val="44"/>
    </w:rPr>
  </w:style>
  <w:style w:type="paragraph" w:styleId="3">
    <w:name w:val="heading 2"/>
    <w:basedOn w:val="1"/>
    <w:next w:val="1"/>
    <w:link w:val="162"/>
    <w:qFormat/>
    <w:uiPriority w:val="0"/>
    <w:pPr>
      <w:keepNext/>
      <w:keepLines/>
      <w:spacing w:before="260" w:after="260" w:line="413" w:lineRule="auto"/>
      <w:outlineLvl w:val="1"/>
    </w:pPr>
    <w:rPr>
      <w:rFonts w:ascii="Arial" w:hAnsi="Arial" w:eastAsia="黑体"/>
      <w:b/>
      <w:bCs/>
      <w:sz w:val="32"/>
      <w:szCs w:val="32"/>
    </w:rPr>
  </w:style>
  <w:style w:type="paragraph" w:styleId="4">
    <w:name w:val="heading 3"/>
    <w:basedOn w:val="1"/>
    <w:next w:val="5"/>
    <w:link w:val="160"/>
    <w:qFormat/>
    <w:uiPriority w:val="0"/>
    <w:pPr>
      <w:keepNext/>
      <w:keepLines/>
      <w:spacing w:before="260" w:after="260" w:line="413" w:lineRule="auto"/>
      <w:outlineLvl w:val="2"/>
    </w:pPr>
    <w:rPr>
      <w:b/>
      <w:bCs/>
      <w:sz w:val="32"/>
      <w:szCs w:val="32"/>
    </w:rPr>
  </w:style>
  <w:style w:type="paragraph" w:styleId="6">
    <w:name w:val="heading 4"/>
    <w:basedOn w:val="1"/>
    <w:next w:val="1"/>
    <w:link w:val="131"/>
    <w:qFormat/>
    <w:uiPriority w:val="0"/>
    <w:pPr>
      <w:keepNext/>
      <w:keepLines/>
      <w:widowControl/>
      <w:spacing w:before="120" w:after="120" w:line="360" w:lineRule="auto"/>
      <w:jc w:val="center"/>
      <w:outlineLvl w:val="3"/>
    </w:pPr>
    <w:rPr>
      <w:rFonts w:ascii="Arial" w:hAnsi="Arial" w:eastAsia="黑体"/>
      <w:kern w:val="0"/>
      <w:sz w:val="28"/>
      <w:szCs w:val="20"/>
    </w:rPr>
  </w:style>
  <w:style w:type="paragraph" w:styleId="7">
    <w:name w:val="heading 5"/>
    <w:basedOn w:val="1"/>
    <w:next w:val="5"/>
    <w:link w:val="129"/>
    <w:qFormat/>
    <w:uiPriority w:val="0"/>
    <w:pPr>
      <w:keepNext/>
      <w:keepLines/>
      <w:numPr>
        <w:ilvl w:val="4"/>
        <w:numId w:val="1"/>
      </w:numPr>
      <w:spacing w:before="280" w:after="290" w:line="372" w:lineRule="auto"/>
      <w:outlineLvl w:val="4"/>
    </w:pPr>
    <w:rPr>
      <w:b/>
      <w:sz w:val="28"/>
    </w:rPr>
  </w:style>
  <w:style w:type="paragraph" w:styleId="8">
    <w:name w:val="heading 6"/>
    <w:basedOn w:val="1"/>
    <w:next w:val="5"/>
    <w:link w:val="158"/>
    <w:qFormat/>
    <w:uiPriority w:val="0"/>
    <w:pPr>
      <w:keepNext/>
      <w:keepLines/>
      <w:numPr>
        <w:ilvl w:val="5"/>
        <w:numId w:val="1"/>
      </w:numPr>
      <w:spacing w:before="240" w:after="64" w:line="317" w:lineRule="auto"/>
      <w:outlineLvl w:val="5"/>
    </w:pPr>
    <w:rPr>
      <w:rFonts w:ascii="Arial" w:hAnsi="Arial" w:eastAsia="黑体"/>
      <w:b/>
      <w:sz w:val="24"/>
    </w:rPr>
  </w:style>
  <w:style w:type="paragraph" w:styleId="9">
    <w:name w:val="heading 7"/>
    <w:basedOn w:val="1"/>
    <w:next w:val="5"/>
    <w:link w:val="161"/>
    <w:qFormat/>
    <w:uiPriority w:val="0"/>
    <w:pPr>
      <w:keepNext/>
      <w:keepLines/>
      <w:numPr>
        <w:ilvl w:val="6"/>
        <w:numId w:val="1"/>
      </w:numPr>
      <w:spacing w:before="240" w:after="64" w:line="317" w:lineRule="auto"/>
      <w:outlineLvl w:val="6"/>
    </w:pPr>
    <w:rPr>
      <w:b/>
      <w:sz w:val="24"/>
    </w:rPr>
  </w:style>
  <w:style w:type="paragraph" w:styleId="10">
    <w:name w:val="heading 8"/>
    <w:basedOn w:val="1"/>
    <w:next w:val="5"/>
    <w:link w:val="138"/>
    <w:qFormat/>
    <w:uiPriority w:val="0"/>
    <w:pPr>
      <w:keepNext/>
      <w:keepLines/>
      <w:numPr>
        <w:ilvl w:val="7"/>
        <w:numId w:val="1"/>
      </w:numPr>
      <w:spacing w:before="240" w:after="64" w:line="317" w:lineRule="auto"/>
      <w:outlineLvl w:val="7"/>
    </w:pPr>
    <w:rPr>
      <w:rFonts w:ascii="Arial" w:hAnsi="Arial" w:eastAsia="黑体"/>
      <w:sz w:val="24"/>
    </w:rPr>
  </w:style>
  <w:style w:type="paragraph" w:styleId="11">
    <w:name w:val="heading 9"/>
    <w:basedOn w:val="1"/>
    <w:next w:val="5"/>
    <w:link w:val="173"/>
    <w:qFormat/>
    <w:uiPriority w:val="0"/>
    <w:pPr>
      <w:keepNext/>
      <w:keepLines/>
      <w:numPr>
        <w:ilvl w:val="8"/>
        <w:numId w:val="1"/>
      </w:numPr>
      <w:spacing w:before="240" w:after="64" w:line="317" w:lineRule="auto"/>
      <w:outlineLvl w:val="8"/>
    </w:pPr>
    <w:rPr>
      <w:rFonts w:ascii="Arial" w:hAnsi="Arial" w:eastAsia="黑体"/>
    </w:rPr>
  </w:style>
  <w:style w:type="character" w:default="1" w:styleId="55">
    <w:name w:val="Default Paragraph Font"/>
    <w:semiHidden/>
    <w:unhideWhenUsed/>
    <w:qFormat/>
    <w:uiPriority w:val="1"/>
  </w:style>
  <w:style w:type="table" w:default="1" w:styleId="53">
    <w:name w:val="Normal Tabl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0"/>
    <w:pPr>
      <w:ind w:firstLine="420"/>
    </w:pPr>
    <w:rPr>
      <w:szCs w:val="20"/>
    </w:rPr>
  </w:style>
  <w:style w:type="paragraph" w:styleId="12">
    <w:name w:val="List 3"/>
    <w:basedOn w:val="1"/>
    <w:qFormat/>
    <w:uiPriority w:val="0"/>
    <w:pPr>
      <w:ind w:left="100" w:leftChars="400" w:hanging="200" w:hangingChars="200"/>
    </w:pPr>
  </w:style>
  <w:style w:type="paragraph" w:styleId="13">
    <w:name w:val="toc 7"/>
    <w:basedOn w:val="1"/>
    <w:next w:val="1"/>
    <w:qFormat/>
    <w:uiPriority w:val="0"/>
    <w:pPr>
      <w:tabs>
        <w:tab w:val="right" w:leader="dot" w:pos="9185"/>
      </w:tabs>
      <w:adjustRightInd w:val="0"/>
      <w:spacing w:line="312" w:lineRule="atLeast"/>
      <w:ind w:left="2520"/>
      <w:textAlignment w:val="baseline"/>
    </w:pPr>
    <w:rPr>
      <w:kern w:val="0"/>
      <w:szCs w:val="20"/>
    </w:rPr>
  </w:style>
  <w:style w:type="paragraph" w:styleId="14">
    <w:name w:val="List Number"/>
    <w:basedOn w:val="1"/>
    <w:qFormat/>
    <w:uiPriority w:val="0"/>
    <w:pPr>
      <w:widowControl/>
      <w:tabs>
        <w:tab w:val="left" w:pos="454"/>
        <w:tab w:val="left" w:pos="720"/>
        <w:tab w:val="left" w:pos="840"/>
      </w:tabs>
      <w:spacing w:after="156" w:afterLines="50"/>
      <w:ind w:left="454" w:hanging="284"/>
      <w:jc w:val="left"/>
    </w:pPr>
    <w:rPr>
      <w:kern w:val="0"/>
      <w:sz w:val="24"/>
      <w:szCs w:val="20"/>
    </w:rPr>
  </w:style>
  <w:style w:type="paragraph" w:styleId="15">
    <w:name w:val="caption"/>
    <w:basedOn w:val="1"/>
    <w:next w:val="1"/>
    <w:qFormat/>
    <w:uiPriority w:val="0"/>
    <w:pPr>
      <w:spacing w:before="152" w:after="160"/>
    </w:pPr>
    <w:rPr>
      <w:rFonts w:ascii="Arial" w:hAnsi="Arial" w:eastAsia="黑体" w:cs="Arial"/>
      <w:sz w:val="20"/>
      <w:szCs w:val="20"/>
    </w:rPr>
  </w:style>
  <w:style w:type="paragraph" w:styleId="16">
    <w:name w:val="Document Map"/>
    <w:basedOn w:val="1"/>
    <w:link w:val="132"/>
    <w:qFormat/>
    <w:uiPriority w:val="0"/>
    <w:pPr>
      <w:shd w:val="clear" w:color="auto" w:fill="000080"/>
      <w:adjustRightInd w:val="0"/>
      <w:spacing w:line="312" w:lineRule="atLeast"/>
      <w:textAlignment w:val="baseline"/>
    </w:pPr>
    <w:rPr>
      <w:kern w:val="0"/>
      <w:szCs w:val="20"/>
    </w:rPr>
  </w:style>
  <w:style w:type="paragraph" w:styleId="17">
    <w:name w:val="annotation text"/>
    <w:basedOn w:val="1"/>
    <w:link w:val="154"/>
    <w:qFormat/>
    <w:uiPriority w:val="0"/>
    <w:pPr>
      <w:jc w:val="left"/>
    </w:pPr>
  </w:style>
  <w:style w:type="paragraph" w:styleId="18">
    <w:name w:val="Body Text 3"/>
    <w:basedOn w:val="1"/>
    <w:link w:val="151"/>
    <w:qFormat/>
    <w:uiPriority w:val="0"/>
    <w:pPr>
      <w:spacing w:line="500" w:lineRule="exact"/>
    </w:pPr>
    <w:rPr>
      <w:b/>
      <w:bCs/>
      <w:sz w:val="24"/>
    </w:rPr>
  </w:style>
  <w:style w:type="paragraph" w:styleId="19">
    <w:name w:val="Body Text"/>
    <w:basedOn w:val="1"/>
    <w:next w:val="1"/>
    <w:link w:val="152"/>
    <w:qFormat/>
    <w:uiPriority w:val="99"/>
    <w:pPr>
      <w:spacing w:line="380" w:lineRule="exact"/>
    </w:pPr>
    <w:rPr>
      <w:sz w:val="24"/>
    </w:rPr>
  </w:style>
  <w:style w:type="paragraph" w:styleId="20">
    <w:name w:val="Body Text Indent"/>
    <w:basedOn w:val="1"/>
    <w:next w:val="21"/>
    <w:link w:val="136"/>
    <w:qFormat/>
    <w:uiPriority w:val="99"/>
    <w:pPr>
      <w:ind w:firstLine="830" w:firstLineChars="352"/>
    </w:pPr>
    <w:rPr>
      <w:rFonts w:ascii="仿宋_GB2312" w:eastAsia="仿宋_GB2312"/>
      <w:sz w:val="32"/>
      <w:szCs w:val="20"/>
    </w:rPr>
  </w:style>
  <w:style w:type="paragraph" w:styleId="21">
    <w:name w:val="envelope return"/>
    <w:basedOn w:val="1"/>
    <w:qFormat/>
    <w:uiPriority w:val="0"/>
    <w:pPr>
      <w:snapToGrid w:val="0"/>
    </w:pPr>
    <w:rPr>
      <w:rFonts w:ascii="Calibri Light" w:hAnsi="Calibri Light" w:eastAsia="宋体" w:cs="Times New Roman"/>
    </w:rPr>
  </w:style>
  <w:style w:type="paragraph" w:styleId="22">
    <w:name w:val="List Number 3"/>
    <w:basedOn w:val="1"/>
    <w:qFormat/>
    <w:uiPriority w:val="0"/>
    <w:pPr>
      <w:tabs>
        <w:tab w:val="left" w:pos="1200"/>
      </w:tabs>
      <w:ind w:left="1200" w:leftChars="400" w:hanging="360" w:hangingChars="200"/>
    </w:pPr>
  </w:style>
  <w:style w:type="paragraph" w:styleId="23">
    <w:name w:val="List 2"/>
    <w:basedOn w:val="1"/>
    <w:qFormat/>
    <w:uiPriority w:val="0"/>
    <w:pPr>
      <w:ind w:left="100" w:leftChars="200" w:hanging="200" w:hangingChars="200"/>
    </w:pPr>
    <w:rPr>
      <w:sz w:val="28"/>
    </w:rPr>
  </w:style>
  <w:style w:type="paragraph" w:styleId="24">
    <w:name w:val="Block Text"/>
    <w:basedOn w:val="1"/>
    <w:qFormat/>
    <w:uiPriority w:val="0"/>
    <w:pPr>
      <w:adjustRightInd w:val="0"/>
      <w:ind w:left="420" w:right="33"/>
      <w:jc w:val="left"/>
      <w:textAlignment w:val="baseline"/>
    </w:pPr>
    <w:rPr>
      <w:kern w:val="0"/>
      <w:sz w:val="24"/>
      <w:szCs w:val="20"/>
    </w:rPr>
  </w:style>
  <w:style w:type="paragraph" w:styleId="25">
    <w:name w:val="toc 5"/>
    <w:basedOn w:val="1"/>
    <w:next w:val="1"/>
    <w:qFormat/>
    <w:uiPriority w:val="0"/>
    <w:pPr>
      <w:tabs>
        <w:tab w:val="right" w:leader="dot" w:pos="9185"/>
      </w:tabs>
      <w:adjustRightInd w:val="0"/>
      <w:spacing w:line="312" w:lineRule="atLeast"/>
      <w:ind w:left="1680"/>
      <w:textAlignment w:val="baseline"/>
    </w:pPr>
    <w:rPr>
      <w:kern w:val="0"/>
      <w:szCs w:val="20"/>
    </w:rPr>
  </w:style>
  <w:style w:type="paragraph" w:styleId="26">
    <w:name w:val="toc 3"/>
    <w:basedOn w:val="1"/>
    <w:next w:val="1"/>
    <w:qFormat/>
    <w:uiPriority w:val="39"/>
    <w:pPr>
      <w:ind w:left="840" w:leftChars="400"/>
    </w:pPr>
  </w:style>
  <w:style w:type="paragraph" w:styleId="27">
    <w:name w:val="Plain Text"/>
    <w:basedOn w:val="1"/>
    <w:link w:val="170"/>
    <w:qFormat/>
    <w:uiPriority w:val="0"/>
    <w:rPr>
      <w:rFonts w:ascii="宋体" w:hAnsi="Courier New" w:cs="Courier New"/>
      <w:szCs w:val="21"/>
    </w:rPr>
  </w:style>
  <w:style w:type="paragraph" w:styleId="28">
    <w:name w:val="toc 8"/>
    <w:basedOn w:val="1"/>
    <w:next w:val="1"/>
    <w:qFormat/>
    <w:uiPriority w:val="0"/>
    <w:pPr>
      <w:tabs>
        <w:tab w:val="right" w:leader="dot" w:pos="9185"/>
      </w:tabs>
      <w:adjustRightInd w:val="0"/>
      <w:spacing w:line="312" w:lineRule="atLeast"/>
      <w:ind w:left="2940"/>
      <w:textAlignment w:val="baseline"/>
    </w:pPr>
    <w:rPr>
      <w:kern w:val="0"/>
      <w:szCs w:val="20"/>
    </w:rPr>
  </w:style>
  <w:style w:type="paragraph" w:styleId="29">
    <w:name w:val="Date"/>
    <w:basedOn w:val="1"/>
    <w:next w:val="1"/>
    <w:link w:val="137"/>
    <w:qFormat/>
    <w:uiPriority w:val="0"/>
    <w:pPr>
      <w:ind w:left="100" w:leftChars="2500"/>
    </w:pPr>
    <w:rPr>
      <w:rFonts w:ascii="宋体" w:hAnsi="Courier New"/>
      <w:szCs w:val="21"/>
    </w:rPr>
  </w:style>
  <w:style w:type="paragraph" w:styleId="30">
    <w:name w:val="Body Text Indent 2"/>
    <w:basedOn w:val="1"/>
    <w:link w:val="177"/>
    <w:qFormat/>
    <w:uiPriority w:val="0"/>
    <w:pPr>
      <w:ind w:firstLine="630"/>
    </w:pPr>
    <w:rPr>
      <w:sz w:val="32"/>
      <w:szCs w:val="20"/>
    </w:rPr>
  </w:style>
  <w:style w:type="paragraph" w:styleId="31">
    <w:name w:val="Balloon Text"/>
    <w:basedOn w:val="1"/>
    <w:link w:val="168"/>
    <w:qFormat/>
    <w:uiPriority w:val="0"/>
    <w:rPr>
      <w:sz w:val="18"/>
      <w:szCs w:val="18"/>
    </w:rPr>
  </w:style>
  <w:style w:type="paragraph" w:styleId="32">
    <w:name w:val="footer"/>
    <w:basedOn w:val="1"/>
    <w:link w:val="135"/>
    <w:qFormat/>
    <w:uiPriority w:val="99"/>
    <w:pPr>
      <w:tabs>
        <w:tab w:val="center" w:pos="4153"/>
        <w:tab w:val="right" w:pos="8306"/>
      </w:tabs>
      <w:snapToGrid w:val="0"/>
      <w:jc w:val="left"/>
    </w:pPr>
    <w:rPr>
      <w:sz w:val="18"/>
      <w:szCs w:val="18"/>
    </w:rPr>
  </w:style>
  <w:style w:type="paragraph" w:styleId="33">
    <w:name w:val="header"/>
    <w:basedOn w:val="1"/>
    <w:link w:val="134"/>
    <w:qFormat/>
    <w:uiPriority w:val="99"/>
    <w:pPr>
      <w:pBdr>
        <w:bottom w:val="single" w:color="auto" w:sz="6" w:space="1"/>
      </w:pBdr>
      <w:tabs>
        <w:tab w:val="center" w:pos="4153"/>
        <w:tab w:val="right" w:pos="8306"/>
      </w:tabs>
      <w:snapToGrid w:val="0"/>
      <w:jc w:val="center"/>
    </w:pPr>
    <w:rPr>
      <w:sz w:val="18"/>
      <w:szCs w:val="18"/>
    </w:rPr>
  </w:style>
  <w:style w:type="paragraph" w:styleId="34">
    <w:name w:val="toc 1"/>
    <w:basedOn w:val="1"/>
    <w:next w:val="1"/>
    <w:qFormat/>
    <w:uiPriority w:val="39"/>
    <w:pPr>
      <w:tabs>
        <w:tab w:val="right" w:leader="dot" w:pos="8398"/>
      </w:tabs>
      <w:spacing w:before="120" w:after="120"/>
      <w:ind w:firstLine="240" w:firstLineChars="100"/>
      <w:jc w:val="left"/>
    </w:pPr>
    <w:rPr>
      <w:rFonts w:ascii="宋体" w:hAnsi="宋体"/>
      <w:b/>
      <w:bCs/>
      <w:caps/>
      <w:sz w:val="24"/>
    </w:rPr>
  </w:style>
  <w:style w:type="paragraph" w:styleId="35">
    <w:name w:val="toc 4"/>
    <w:basedOn w:val="1"/>
    <w:next w:val="1"/>
    <w:qFormat/>
    <w:uiPriority w:val="0"/>
    <w:pPr>
      <w:tabs>
        <w:tab w:val="right" w:leader="dot" w:pos="9185"/>
      </w:tabs>
      <w:adjustRightInd w:val="0"/>
      <w:spacing w:line="312" w:lineRule="atLeast"/>
      <w:ind w:left="1260"/>
      <w:textAlignment w:val="baseline"/>
    </w:pPr>
    <w:rPr>
      <w:kern w:val="0"/>
      <w:szCs w:val="20"/>
    </w:rPr>
  </w:style>
  <w:style w:type="paragraph" w:styleId="36">
    <w:name w:val="List"/>
    <w:basedOn w:val="1"/>
    <w:qFormat/>
    <w:uiPriority w:val="0"/>
    <w:pPr>
      <w:ind w:left="200" w:hanging="200" w:hangingChars="200"/>
    </w:pPr>
    <w:rPr>
      <w:sz w:val="28"/>
    </w:rPr>
  </w:style>
  <w:style w:type="paragraph" w:styleId="37">
    <w:name w:val="toc 6"/>
    <w:basedOn w:val="1"/>
    <w:next w:val="1"/>
    <w:qFormat/>
    <w:uiPriority w:val="0"/>
    <w:pPr>
      <w:tabs>
        <w:tab w:val="right" w:leader="dot" w:pos="9185"/>
      </w:tabs>
      <w:adjustRightInd w:val="0"/>
      <w:spacing w:line="312" w:lineRule="atLeast"/>
      <w:ind w:left="2100"/>
      <w:textAlignment w:val="baseline"/>
    </w:pPr>
    <w:rPr>
      <w:kern w:val="0"/>
      <w:szCs w:val="20"/>
    </w:rPr>
  </w:style>
  <w:style w:type="paragraph" w:styleId="38">
    <w:name w:val="List 5"/>
    <w:basedOn w:val="1"/>
    <w:qFormat/>
    <w:uiPriority w:val="0"/>
    <w:pPr>
      <w:ind w:left="2100" w:hanging="420"/>
    </w:pPr>
    <w:rPr>
      <w:szCs w:val="20"/>
    </w:rPr>
  </w:style>
  <w:style w:type="paragraph" w:styleId="39">
    <w:name w:val="Body Text Indent 3"/>
    <w:basedOn w:val="1"/>
    <w:link w:val="167"/>
    <w:qFormat/>
    <w:uiPriority w:val="0"/>
    <w:pPr>
      <w:spacing w:after="120"/>
      <w:ind w:left="420" w:leftChars="200"/>
    </w:pPr>
    <w:rPr>
      <w:sz w:val="16"/>
      <w:szCs w:val="16"/>
    </w:rPr>
  </w:style>
  <w:style w:type="paragraph" w:styleId="40">
    <w:name w:val="toc 2"/>
    <w:basedOn w:val="1"/>
    <w:next w:val="1"/>
    <w:qFormat/>
    <w:uiPriority w:val="39"/>
    <w:pPr>
      <w:ind w:left="420" w:leftChars="200"/>
    </w:pPr>
  </w:style>
  <w:style w:type="paragraph" w:styleId="41">
    <w:name w:val="toc 9"/>
    <w:basedOn w:val="1"/>
    <w:next w:val="1"/>
    <w:qFormat/>
    <w:uiPriority w:val="0"/>
    <w:pPr>
      <w:tabs>
        <w:tab w:val="right" w:leader="dot" w:pos="9185"/>
      </w:tabs>
      <w:adjustRightInd w:val="0"/>
      <w:spacing w:line="312" w:lineRule="atLeast"/>
      <w:ind w:left="3360"/>
      <w:textAlignment w:val="baseline"/>
    </w:pPr>
    <w:rPr>
      <w:kern w:val="0"/>
      <w:szCs w:val="20"/>
    </w:rPr>
  </w:style>
  <w:style w:type="paragraph" w:styleId="42">
    <w:name w:val="Body Text 2"/>
    <w:basedOn w:val="1"/>
    <w:link w:val="141"/>
    <w:qFormat/>
    <w:uiPriority w:val="0"/>
    <w:pPr>
      <w:spacing w:after="120" w:line="480" w:lineRule="auto"/>
    </w:pPr>
  </w:style>
  <w:style w:type="paragraph" w:styleId="43">
    <w:name w:val="List 4"/>
    <w:basedOn w:val="1"/>
    <w:qFormat/>
    <w:uiPriority w:val="0"/>
    <w:pPr>
      <w:ind w:left="100" w:leftChars="600" w:hanging="200" w:hangingChars="200"/>
    </w:pPr>
  </w:style>
  <w:style w:type="paragraph" w:styleId="44">
    <w:name w:val="List Continue 2"/>
    <w:basedOn w:val="1"/>
    <w:qFormat/>
    <w:uiPriority w:val="0"/>
    <w:pPr>
      <w:spacing w:after="120"/>
      <w:ind w:left="840" w:leftChars="400"/>
    </w:pPr>
  </w:style>
  <w:style w:type="paragraph" w:styleId="45">
    <w:name w:val="HTML Preformatted"/>
    <w:basedOn w:val="1"/>
    <w:link w:val="13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46">
    <w:name w:val="Normal (Web)"/>
    <w:basedOn w:val="1"/>
    <w:qFormat/>
    <w:uiPriority w:val="0"/>
    <w:pPr>
      <w:widowControl/>
      <w:spacing w:before="100" w:beforeAutospacing="1" w:after="100" w:afterAutospacing="1"/>
      <w:jc w:val="left"/>
    </w:pPr>
    <w:rPr>
      <w:rFonts w:ascii="宋体" w:hAnsi="宋体"/>
      <w:kern w:val="0"/>
      <w:sz w:val="24"/>
    </w:rPr>
  </w:style>
  <w:style w:type="paragraph" w:styleId="47">
    <w:name w:val="index 1"/>
    <w:basedOn w:val="1"/>
    <w:next w:val="1"/>
    <w:qFormat/>
    <w:uiPriority w:val="0"/>
    <w:pPr>
      <w:spacing w:line="400" w:lineRule="exact"/>
      <w:ind w:firstLine="420" w:firstLineChars="200"/>
    </w:pPr>
    <w:rPr>
      <w:rFonts w:ascii="宋体" w:hAnsi="Courier New"/>
      <w:b/>
      <w:szCs w:val="20"/>
    </w:rPr>
  </w:style>
  <w:style w:type="paragraph" w:styleId="48">
    <w:name w:val="Title"/>
    <w:basedOn w:val="1"/>
    <w:next w:val="1"/>
    <w:link w:val="171"/>
    <w:qFormat/>
    <w:uiPriority w:val="0"/>
    <w:pPr>
      <w:jc w:val="center"/>
    </w:pPr>
    <w:rPr>
      <w:sz w:val="30"/>
    </w:rPr>
  </w:style>
  <w:style w:type="paragraph" w:styleId="49">
    <w:name w:val="annotation subject"/>
    <w:basedOn w:val="17"/>
    <w:next w:val="17"/>
    <w:link w:val="157"/>
    <w:qFormat/>
    <w:uiPriority w:val="0"/>
    <w:rPr>
      <w:b/>
      <w:bCs/>
    </w:rPr>
  </w:style>
  <w:style w:type="paragraph" w:styleId="50">
    <w:name w:val="Body Text First Indent"/>
    <w:basedOn w:val="19"/>
    <w:link w:val="133"/>
    <w:qFormat/>
    <w:uiPriority w:val="0"/>
    <w:pPr>
      <w:spacing w:after="120" w:line="240" w:lineRule="auto"/>
      <w:ind w:firstLine="420" w:firstLineChars="100"/>
    </w:pPr>
    <w:rPr>
      <w:sz w:val="21"/>
    </w:rPr>
  </w:style>
  <w:style w:type="paragraph" w:styleId="51">
    <w:name w:val="Body Text First Indent 2"/>
    <w:basedOn w:val="20"/>
    <w:next w:val="52"/>
    <w:link w:val="155"/>
    <w:qFormat/>
    <w:uiPriority w:val="0"/>
    <w:pPr>
      <w:spacing w:after="120"/>
      <w:ind w:left="420" w:leftChars="200" w:firstLine="420" w:firstLineChars="200"/>
    </w:pPr>
    <w:rPr>
      <w:rFonts w:ascii="Times New Roman" w:eastAsia="宋体"/>
      <w:sz w:val="21"/>
      <w:szCs w:val="24"/>
    </w:rPr>
  </w:style>
  <w:style w:type="paragraph" w:styleId="52">
    <w:name w:val="Intense Quote"/>
    <w:basedOn w:val="1"/>
    <w:next w:val="1"/>
    <w:qFormat/>
    <w:uiPriority w:val="0"/>
    <w:pPr>
      <w:pBdr>
        <w:bottom w:val="single" w:color="4F81BD" w:sz="4" w:space="4"/>
      </w:pBdr>
      <w:spacing w:before="200" w:after="280"/>
      <w:ind w:left="936" w:right="936"/>
    </w:pPr>
    <w:rPr>
      <w:b/>
      <w:bCs/>
      <w:i/>
      <w:iCs/>
      <w:color w:val="4F81BD"/>
      <w:kern w:val="0"/>
      <w:sz w:val="20"/>
      <w:szCs w:val="20"/>
    </w:rPr>
  </w:style>
  <w:style w:type="table" w:styleId="54">
    <w:name w:val="Table Grid"/>
    <w:basedOn w:val="5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6">
    <w:name w:val="Strong"/>
    <w:basedOn w:val="55"/>
    <w:qFormat/>
    <w:uiPriority w:val="0"/>
    <w:rPr>
      <w:b/>
      <w:bCs/>
    </w:rPr>
  </w:style>
  <w:style w:type="character" w:styleId="57">
    <w:name w:val="page number"/>
    <w:basedOn w:val="55"/>
    <w:qFormat/>
    <w:uiPriority w:val="0"/>
  </w:style>
  <w:style w:type="character" w:styleId="58">
    <w:name w:val="FollowedHyperlink"/>
    <w:qFormat/>
    <w:uiPriority w:val="99"/>
    <w:rPr>
      <w:color w:val="333333"/>
      <w:u w:val="none"/>
    </w:rPr>
  </w:style>
  <w:style w:type="character" w:styleId="59">
    <w:name w:val="Emphasis"/>
    <w:basedOn w:val="55"/>
    <w:qFormat/>
    <w:uiPriority w:val="0"/>
    <w:rPr>
      <w:i/>
    </w:rPr>
  </w:style>
  <w:style w:type="character" w:styleId="60">
    <w:name w:val="Hyperlink"/>
    <w:basedOn w:val="55"/>
    <w:qFormat/>
    <w:uiPriority w:val="99"/>
    <w:rPr>
      <w:color w:val="333333"/>
      <w:u w:val="none"/>
    </w:rPr>
  </w:style>
  <w:style w:type="character" w:styleId="61">
    <w:name w:val="annotation reference"/>
    <w:qFormat/>
    <w:uiPriority w:val="0"/>
    <w:rPr>
      <w:sz w:val="21"/>
      <w:szCs w:val="21"/>
    </w:rPr>
  </w:style>
  <w:style w:type="paragraph" w:customStyle="1" w:styleId="62">
    <w:name w:val="目录 91"/>
    <w:basedOn w:val="1"/>
    <w:next w:val="1"/>
    <w:semiHidden/>
    <w:qFormat/>
    <w:uiPriority w:val="99"/>
    <w:pPr>
      <w:ind w:left="1680"/>
    </w:pPr>
    <w:rPr>
      <w:sz w:val="18"/>
    </w:rPr>
  </w:style>
  <w:style w:type="paragraph" w:customStyle="1" w:styleId="63">
    <w:name w:val="表格文字"/>
    <w:basedOn w:val="1"/>
    <w:qFormat/>
    <w:uiPriority w:val="0"/>
    <w:pPr>
      <w:spacing w:before="25" w:after="25"/>
      <w:jc w:val="left"/>
    </w:pPr>
    <w:rPr>
      <w:spacing w:val="10"/>
      <w:kern w:val="0"/>
      <w:sz w:val="24"/>
    </w:rPr>
  </w:style>
  <w:style w:type="paragraph" w:customStyle="1" w:styleId="64">
    <w:name w:val="缺省文本"/>
    <w:basedOn w:val="1"/>
    <w:qFormat/>
    <w:uiPriority w:val="0"/>
    <w:pPr>
      <w:autoSpaceDE w:val="0"/>
      <w:autoSpaceDN w:val="0"/>
      <w:adjustRightInd w:val="0"/>
      <w:spacing w:line="360" w:lineRule="auto"/>
      <w:jc w:val="left"/>
    </w:pPr>
    <w:rPr>
      <w:kern w:val="0"/>
      <w:sz w:val="24"/>
      <w:szCs w:val="20"/>
    </w:rPr>
  </w:style>
  <w:style w:type="paragraph" w:customStyle="1" w:styleId="65">
    <w:name w:val="样式 首行缩进:  2 字符"/>
    <w:basedOn w:val="1"/>
    <w:qFormat/>
    <w:uiPriority w:val="0"/>
    <w:pPr>
      <w:spacing w:line="400" w:lineRule="exact"/>
      <w:ind w:firstLine="200" w:firstLineChars="200"/>
    </w:pPr>
    <w:rPr>
      <w:rFonts w:cs="宋体"/>
      <w:sz w:val="24"/>
    </w:rPr>
  </w:style>
  <w:style w:type="paragraph" w:customStyle="1" w:styleId="66">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67">
    <w:name w:val="表格"/>
    <w:basedOn w:val="1"/>
    <w:qFormat/>
    <w:uiPriority w:val="0"/>
    <w:pPr>
      <w:spacing w:line="400" w:lineRule="exact"/>
    </w:pPr>
    <w:rPr>
      <w:sz w:val="24"/>
    </w:rPr>
  </w:style>
  <w:style w:type="paragraph" w:customStyle="1" w:styleId="68">
    <w:name w:val="F2"/>
    <w:basedOn w:val="1"/>
    <w:qFormat/>
    <w:uiPriority w:val="0"/>
    <w:pPr>
      <w:autoSpaceDE w:val="0"/>
      <w:autoSpaceDN w:val="0"/>
      <w:adjustRightInd w:val="0"/>
      <w:ind w:firstLine="601"/>
      <w:textAlignment w:val="baseline"/>
    </w:pPr>
    <w:rPr>
      <w:kern w:val="0"/>
      <w:sz w:val="24"/>
      <w:szCs w:val="20"/>
    </w:rPr>
  </w:style>
  <w:style w:type="paragraph" w:customStyle="1" w:styleId="69">
    <w:name w:val="xl31"/>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70">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71">
    <w:name w:val="Char Char Char"/>
    <w:basedOn w:val="16"/>
    <w:qFormat/>
    <w:uiPriority w:val="0"/>
    <w:pPr>
      <w:adjustRightInd/>
      <w:spacing w:line="240" w:lineRule="auto"/>
      <w:textAlignment w:val="auto"/>
    </w:pPr>
    <w:rPr>
      <w:rFonts w:ascii="Tahoma" w:hAnsi="Tahoma"/>
      <w:kern w:val="2"/>
      <w:sz w:val="24"/>
      <w:szCs w:val="24"/>
    </w:rPr>
  </w:style>
  <w:style w:type="paragraph" w:styleId="72">
    <w:name w:val="List Paragraph"/>
    <w:basedOn w:val="1"/>
    <w:qFormat/>
    <w:uiPriority w:val="34"/>
    <w:pPr>
      <w:ind w:firstLine="420" w:firstLineChars="200"/>
    </w:pPr>
    <w:rPr>
      <w:rFonts w:ascii="Calibri" w:hAnsi="Calibri"/>
      <w:szCs w:val="22"/>
    </w:rPr>
  </w:style>
  <w:style w:type="paragraph" w:customStyle="1" w:styleId="73">
    <w:name w:val="p0"/>
    <w:basedOn w:val="1"/>
    <w:qFormat/>
    <w:uiPriority w:val="99"/>
    <w:pPr>
      <w:widowControl/>
    </w:pPr>
    <w:rPr>
      <w:rFonts w:ascii="Calibri" w:hAnsi="Calibri" w:cs="Calibri"/>
      <w:kern w:val="0"/>
      <w:sz w:val="28"/>
      <w:szCs w:val="21"/>
    </w:rPr>
  </w:style>
  <w:style w:type="paragraph" w:customStyle="1" w:styleId="74">
    <w:name w:val="a9"/>
    <w:basedOn w:val="1"/>
    <w:qFormat/>
    <w:uiPriority w:val="0"/>
    <w:pPr>
      <w:widowControl/>
      <w:spacing w:before="100" w:beforeAutospacing="1" w:after="100" w:afterAutospacing="1"/>
      <w:jc w:val="left"/>
    </w:pPr>
    <w:rPr>
      <w:rFonts w:ascii="宋体" w:hAnsi="宋体" w:cs="宋体"/>
      <w:kern w:val="0"/>
      <w:sz w:val="24"/>
    </w:rPr>
  </w:style>
  <w:style w:type="paragraph" w:customStyle="1" w:styleId="75">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76">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77">
    <w:name w:val="tgt1"/>
    <w:basedOn w:val="1"/>
    <w:qFormat/>
    <w:uiPriority w:val="0"/>
    <w:pPr>
      <w:widowControl/>
      <w:spacing w:after="150"/>
      <w:jc w:val="left"/>
    </w:pPr>
    <w:rPr>
      <w:rFonts w:ascii="宋体" w:hAnsi="宋体" w:cs="宋体"/>
      <w:kern w:val="0"/>
      <w:sz w:val="24"/>
    </w:rPr>
  </w:style>
  <w:style w:type="paragraph" w:customStyle="1" w:styleId="78">
    <w:name w:val="图"/>
    <w:basedOn w:val="1"/>
    <w:qFormat/>
    <w:uiPriority w:val="0"/>
    <w:pPr>
      <w:keepNext/>
      <w:adjustRightInd w:val="0"/>
      <w:snapToGrid w:val="0"/>
      <w:spacing w:before="60" w:after="60" w:line="300" w:lineRule="auto"/>
      <w:jc w:val="center"/>
    </w:pPr>
    <w:rPr>
      <w:spacing w:val="20"/>
      <w:kern w:val="0"/>
      <w:sz w:val="24"/>
      <w:szCs w:val="20"/>
    </w:rPr>
  </w:style>
  <w:style w:type="paragraph" w:customStyle="1" w:styleId="79">
    <w:name w:val="Char Char Char Char Char Char1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80">
    <w:name w:val="xl2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81">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82">
    <w:name w:val="Char Char Char11"/>
    <w:basedOn w:val="1"/>
    <w:qFormat/>
    <w:uiPriority w:val="0"/>
    <w:rPr>
      <w:rFonts w:ascii="Tahoma" w:hAnsi="Tahoma"/>
      <w:sz w:val="24"/>
      <w:szCs w:val="20"/>
    </w:rPr>
  </w:style>
  <w:style w:type="paragraph" w:customStyle="1" w:styleId="83">
    <w:name w:val="Char Char Char Char Char Char Char"/>
    <w:basedOn w:val="1"/>
    <w:qFormat/>
    <w:uiPriority w:val="0"/>
  </w:style>
  <w:style w:type="paragraph" w:customStyle="1" w:styleId="84">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85">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4"/>
    </w:rPr>
  </w:style>
  <w:style w:type="paragraph" w:customStyle="1" w:styleId="86">
    <w:name w:val="1ji"/>
    <w:basedOn w:val="2"/>
    <w:link w:val="174"/>
    <w:qFormat/>
    <w:uiPriority w:val="0"/>
    <w:pPr>
      <w:keepLines w:val="0"/>
      <w:widowControl/>
      <w:spacing w:before="0" w:after="0" w:line="240" w:lineRule="auto"/>
      <w:jc w:val="center"/>
    </w:pPr>
    <w:rPr>
      <w:rFonts w:ascii="宋体" w:hAnsi="宋体"/>
      <w:sz w:val="36"/>
    </w:rPr>
  </w:style>
  <w:style w:type="paragraph" w:customStyle="1" w:styleId="87">
    <w:name w:val="List Paragraph1"/>
    <w:basedOn w:val="1"/>
    <w:qFormat/>
    <w:uiPriority w:val="0"/>
    <w:pPr>
      <w:ind w:firstLine="420" w:firstLineChars="200"/>
    </w:pPr>
    <w:rPr>
      <w:rFonts w:ascii="Calibri" w:hAnsi="Calibri"/>
      <w:szCs w:val="22"/>
    </w:rPr>
  </w:style>
  <w:style w:type="paragraph" w:customStyle="1" w:styleId="88">
    <w:name w:val="样式1"/>
    <w:basedOn w:val="1"/>
    <w:qFormat/>
    <w:uiPriority w:val="0"/>
    <w:pPr>
      <w:spacing w:before="120" w:after="120" w:line="300" w:lineRule="auto"/>
    </w:pPr>
    <w:rPr>
      <w:rFonts w:ascii="宋体" w:hAnsi="宋体"/>
      <w:b/>
      <w:sz w:val="24"/>
      <w:szCs w:val="20"/>
    </w:rPr>
  </w:style>
  <w:style w:type="paragraph" w:customStyle="1" w:styleId="89">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90">
    <w:name w:val="正文并列一级样式"/>
    <w:basedOn w:val="1"/>
    <w:qFormat/>
    <w:uiPriority w:val="99"/>
    <w:pPr>
      <w:numPr>
        <w:ilvl w:val="0"/>
        <w:numId w:val="2"/>
      </w:numPr>
    </w:pPr>
    <w:rPr>
      <w:rFonts w:ascii="Calibri" w:hAnsi="Calibri" w:eastAsia="仿宋_GB2312"/>
      <w:kern w:val="0"/>
      <w:szCs w:val="20"/>
    </w:rPr>
  </w:style>
  <w:style w:type="paragraph" w:customStyle="1" w:styleId="91">
    <w:name w:val="Char3"/>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92">
    <w:name w:val="_Style 86"/>
    <w:basedOn w:val="1"/>
    <w:next w:val="1"/>
    <w:link w:val="139"/>
    <w:qFormat/>
    <w:uiPriority w:val="0"/>
    <w:pPr>
      <w:pBdr>
        <w:bottom w:val="single" w:color="auto" w:sz="6" w:space="1"/>
      </w:pBdr>
      <w:jc w:val="center"/>
    </w:pPr>
    <w:rPr>
      <w:rFonts w:ascii="Arial"/>
      <w:vanish/>
      <w:sz w:val="16"/>
    </w:rPr>
  </w:style>
  <w:style w:type="paragraph" w:customStyle="1" w:styleId="93">
    <w:name w:val="默认段落字体 Para Char Char Char Char Char Char Char Char Char1 Char Char Char Char"/>
    <w:basedOn w:val="1"/>
    <w:qFormat/>
    <w:uiPriority w:val="0"/>
    <w:rPr>
      <w:rFonts w:ascii="Tahoma" w:hAnsi="Tahoma"/>
      <w:sz w:val="24"/>
      <w:szCs w:val="20"/>
    </w:rPr>
  </w:style>
  <w:style w:type="paragraph" w:customStyle="1" w:styleId="94">
    <w:name w:val="次小点说明 Char"/>
    <w:basedOn w:val="5"/>
    <w:qFormat/>
    <w:uiPriority w:val="0"/>
    <w:pPr>
      <w:ind w:firstLine="0"/>
    </w:pPr>
    <w:rPr>
      <w:sz w:val="24"/>
      <w:szCs w:val="24"/>
    </w:rPr>
  </w:style>
  <w:style w:type="paragraph" w:customStyle="1" w:styleId="95">
    <w:name w:val="默认段落字体 Para Char"/>
    <w:basedOn w:val="1"/>
    <w:qFormat/>
    <w:uiPriority w:val="0"/>
    <w:pPr>
      <w:adjustRightInd w:val="0"/>
      <w:spacing w:line="360" w:lineRule="auto"/>
    </w:pPr>
    <w:rPr>
      <w:kern w:val="0"/>
      <w:sz w:val="24"/>
      <w:szCs w:val="20"/>
    </w:rPr>
  </w:style>
  <w:style w:type="paragraph" w:customStyle="1" w:styleId="96">
    <w:name w:val="Char Char Char Char Char Char Char Char Char Char Char Char Char"/>
    <w:basedOn w:val="16"/>
    <w:qFormat/>
    <w:uiPriority w:val="0"/>
    <w:pPr>
      <w:adjustRightInd/>
      <w:spacing w:line="240" w:lineRule="auto"/>
      <w:textAlignment w:val="auto"/>
    </w:pPr>
    <w:rPr>
      <w:rFonts w:ascii="Tahoma" w:hAnsi="Tahoma"/>
      <w:kern w:val="2"/>
      <w:sz w:val="24"/>
      <w:szCs w:val="24"/>
    </w:rPr>
  </w:style>
  <w:style w:type="paragraph" w:customStyle="1" w:styleId="97">
    <w:name w:val="五号正文（标准）"/>
    <w:basedOn w:val="1"/>
    <w:qFormat/>
    <w:uiPriority w:val="0"/>
    <w:pPr>
      <w:spacing w:line="360" w:lineRule="auto"/>
      <w:ind w:right="55" w:firstLine="560" w:firstLineChars="200"/>
    </w:pPr>
    <w:rPr>
      <w:rFonts w:eastAsia="仿宋_GB2312"/>
      <w:sz w:val="28"/>
      <w:szCs w:val="20"/>
    </w:rPr>
  </w:style>
  <w:style w:type="paragraph" w:customStyle="1" w:styleId="98">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pPr>
    <w:rPr>
      <w:kern w:val="0"/>
      <w:szCs w:val="21"/>
    </w:rPr>
  </w:style>
  <w:style w:type="paragraph" w:customStyle="1" w:styleId="99">
    <w:name w:val="普通 (Web)"/>
    <w:basedOn w:val="1"/>
    <w:qFormat/>
    <w:uiPriority w:val="0"/>
    <w:pPr>
      <w:widowControl/>
      <w:spacing w:before="100" w:beforeAutospacing="1" w:after="100" w:afterAutospacing="1"/>
      <w:jc w:val="left"/>
    </w:pPr>
    <w:rPr>
      <w:rFonts w:ascii="宋体" w:hAnsi="宋体"/>
      <w:kern w:val="0"/>
      <w:sz w:val="24"/>
    </w:rPr>
  </w:style>
  <w:style w:type="paragraph" w:customStyle="1" w:styleId="100">
    <w:name w:val="xl63"/>
    <w:basedOn w:val="1"/>
    <w:qFormat/>
    <w:uiPriority w:val="0"/>
    <w:pPr>
      <w:widowControl/>
      <w:spacing w:before="100" w:beforeAutospacing="1" w:after="100" w:afterAutospacing="1"/>
      <w:jc w:val="center"/>
    </w:pPr>
    <w:rPr>
      <w:rFonts w:ascii="宋体" w:hAnsi="宋体" w:cs="宋体"/>
      <w:kern w:val="0"/>
      <w:sz w:val="18"/>
      <w:szCs w:val="18"/>
    </w:rPr>
  </w:style>
  <w:style w:type="paragraph" w:customStyle="1" w:styleId="101">
    <w:name w:val="Char2"/>
    <w:basedOn w:val="1"/>
    <w:qFormat/>
    <w:uiPriority w:val="0"/>
    <w:pPr>
      <w:widowControl/>
      <w:spacing w:after="160" w:line="240" w:lineRule="exact"/>
      <w:jc w:val="left"/>
    </w:pPr>
    <w:rPr>
      <w:rFonts w:ascii="Verdana" w:hAnsi="Verdana"/>
      <w:kern w:val="0"/>
      <w:szCs w:val="20"/>
      <w:lang w:eastAsia="en-US"/>
    </w:rPr>
  </w:style>
  <w:style w:type="paragraph" w:customStyle="1" w:styleId="102">
    <w:name w:val="Char Char Char Char Char Char Char Char Char Char Char Char Char1"/>
    <w:basedOn w:val="16"/>
    <w:qFormat/>
    <w:uiPriority w:val="0"/>
    <w:pPr>
      <w:adjustRightInd/>
      <w:spacing w:line="240" w:lineRule="auto"/>
      <w:textAlignment w:val="auto"/>
    </w:pPr>
    <w:rPr>
      <w:rFonts w:ascii="Tahoma" w:hAnsi="Tahoma"/>
      <w:kern w:val="2"/>
      <w:sz w:val="24"/>
      <w:szCs w:val="24"/>
    </w:rPr>
  </w:style>
  <w:style w:type="paragraph" w:customStyle="1" w:styleId="103">
    <w:name w:val="Char"/>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04">
    <w:name w:val="_Style 98"/>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05">
    <w:name w:val="Char Char Char Char Char Char1 Char1"/>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06">
    <w:name w:val="Char Char Char Char Char Char Char Char Char Char Char Char Char Char Char Char"/>
    <w:basedOn w:val="1"/>
    <w:qFormat/>
    <w:uiPriority w:val="0"/>
    <w:pPr>
      <w:tabs>
        <w:tab w:val="left" w:pos="360"/>
      </w:tabs>
      <w:spacing w:line="360" w:lineRule="auto"/>
      <w:ind w:left="482" w:firstLine="200" w:firstLineChars="200"/>
    </w:pPr>
    <w:rPr>
      <w:rFonts w:ascii="宋体"/>
      <w:sz w:val="24"/>
    </w:rPr>
  </w:style>
  <w:style w:type="paragraph" w:customStyle="1" w:styleId="107">
    <w:name w:val="表内文字"/>
    <w:basedOn w:val="1"/>
    <w:qFormat/>
    <w:uiPriority w:val="0"/>
    <w:pPr>
      <w:snapToGrid w:val="0"/>
      <w:spacing w:before="50" w:after="50"/>
      <w:jc w:val="center"/>
    </w:pPr>
    <w:rPr>
      <w:rFonts w:ascii="仿宋_GB2312" w:hAnsi="宋体" w:eastAsia="仿宋_GB2312"/>
      <w:b/>
      <w:color w:val="000000"/>
      <w:sz w:val="32"/>
      <w:szCs w:val="32"/>
    </w:rPr>
  </w:style>
  <w:style w:type="paragraph" w:customStyle="1" w:styleId="108">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109">
    <w:name w:val="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0">
    <w:name w:val="2ji"/>
    <w:basedOn w:val="3"/>
    <w:qFormat/>
    <w:uiPriority w:val="0"/>
    <w:pPr>
      <w:adjustRightInd w:val="0"/>
      <w:spacing w:before="0" w:after="0" w:line="360" w:lineRule="auto"/>
      <w:textAlignment w:val="baseline"/>
    </w:pPr>
    <w:rPr>
      <w:rFonts w:ascii="宋体" w:hAnsi="宋体" w:eastAsia="宋体"/>
      <w:kern w:val="0"/>
      <w:sz w:val="21"/>
      <w:szCs w:val="21"/>
    </w:rPr>
  </w:style>
  <w:style w:type="paragraph" w:customStyle="1" w:styleId="111">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2">
    <w:name w:val="默认段落字体 Para Char1"/>
    <w:next w:val="1"/>
    <w:qFormat/>
    <w:uiPriority w:val="0"/>
    <w:pPr>
      <w:keepNext/>
      <w:keepLines/>
      <w:tabs>
        <w:tab w:val="left" w:pos="360"/>
      </w:tabs>
      <w:snapToGrid w:val="0"/>
      <w:spacing w:before="240" w:after="240"/>
      <w:outlineLvl w:val="7"/>
    </w:pPr>
    <w:rPr>
      <w:rFonts w:ascii="Arial" w:hAnsi="Arial" w:eastAsia="宋体" w:cs="Arial"/>
      <w:kern w:val="2"/>
      <w:lang w:val="en-US" w:eastAsia="zh-CN" w:bidi="ar-SA"/>
    </w:rPr>
  </w:style>
  <w:style w:type="paragraph" w:customStyle="1" w:styleId="113">
    <w:name w:val="Char Char Char1"/>
    <w:basedOn w:val="16"/>
    <w:qFormat/>
    <w:uiPriority w:val="0"/>
    <w:pPr>
      <w:adjustRightInd/>
      <w:spacing w:line="240" w:lineRule="auto"/>
      <w:textAlignment w:val="auto"/>
    </w:pPr>
    <w:rPr>
      <w:rFonts w:ascii="Tahoma" w:hAnsi="Tahoma"/>
      <w:kern w:val="2"/>
      <w:sz w:val="24"/>
      <w:szCs w:val="24"/>
    </w:rPr>
  </w:style>
  <w:style w:type="paragraph" w:customStyle="1" w:styleId="114">
    <w:name w:val="p17"/>
    <w:basedOn w:val="1"/>
    <w:qFormat/>
    <w:uiPriority w:val="0"/>
    <w:pPr>
      <w:widowControl/>
    </w:pPr>
    <w:rPr>
      <w:rFonts w:ascii="宋体" w:hAnsi="宋体" w:cs="宋体"/>
      <w:kern w:val="0"/>
      <w:sz w:val="28"/>
      <w:szCs w:val="21"/>
    </w:rPr>
  </w:style>
  <w:style w:type="paragraph" w:styleId="115">
    <w:name w:val="No Spacing"/>
    <w:qFormat/>
    <w:uiPriority w:val="1"/>
    <w:pPr>
      <w:widowControl w:val="0"/>
      <w:spacing w:beforeLines="50" w:line="300" w:lineRule="auto"/>
      <w:jc w:val="both"/>
    </w:pPr>
    <w:rPr>
      <w:rFonts w:ascii="宋体" w:hAnsi="宋体" w:eastAsia="宋体" w:cs="Times New Roman"/>
      <w:color w:val="000000"/>
      <w:kern w:val="2"/>
      <w:sz w:val="18"/>
      <w:szCs w:val="21"/>
      <w:lang w:val="en-US" w:eastAsia="zh-CN" w:bidi="ar-SA"/>
    </w:rPr>
  </w:style>
  <w:style w:type="paragraph" w:customStyle="1" w:styleId="116">
    <w:name w:val="正文首行缩进两字符"/>
    <w:basedOn w:val="1"/>
    <w:qFormat/>
    <w:uiPriority w:val="0"/>
    <w:pPr>
      <w:spacing w:line="360" w:lineRule="auto"/>
      <w:ind w:firstLine="200" w:firstLineChars="200"/>
    </w:pPr>
  </w:style>
  <w:style w:type="paragraph" w:customStyle="1" w:styleId="117">
    <w:name w:val="_Style 111"/>
    <w:unhideWhenUsed/>
    <w:qFormat/>
    <w:uiPriority w:val="99"/>
    <w:rPr>
      <w:rFonts w:ascii="Times New Roman" w:hAnsi="Times New Roman" w:eastAsia="宋体" w:cs="Times New Roman"/>
      <w:kern w:val="2"/>
      <w:sz w:val="21"/>
      <w:szCs w:val="24"/>
      <w:lang w:val="en-US" w:eastAsia="zh-CN" w:bidi="ar-SA"/>
    </w:rPr>
  </w:style>
  <w:style w:type="paragraph" w:customStyle="1" w:styleId="118">
    <w:name w:val="1"/>
    <w:basedOn w:val="1"/>
    <w:next w:val="27"/>
    <w:qFormat/>
    <w:uiPriority w:val="0"/>
    <w:rPr>
      <w:rFonts w:ascii="宋体" w:hAnsi="Courier New"/>
      <w:szCs w:val="20"/>
    </w:rPr>
  </w:style>
  <w:style w:type="paragraph" w:customStyle="1" w:styleId="119">
    <w:name w:val="Char21"/>
    <w:basedOn w:val="1"/>
    <w:qFormat/>
    <w:uiPriority w:val="0"/>
    <w:pPr>
      <w:widowControl/>
      <w:spacing w:after="160" w:line="240" w:lineRule="exact"/>
      <w:jc w:val="left"/>
    </w:pPr>
    <w:rPr>
      <w:rFonts w:ascii="Verdana" w:hAnsi="Verdana"/>
      <w:kern w:val="0"/>
      <w:szCs w:val="20"/>
      <w:lang w:eastAsia="en-US"/>
    </w:rPr>
  </w:style>
  <w:style w:type="paragraph" w:customStyle="1" w:styleId="120">
    <w:name w:val="正文段"/>
    <w:basedOn w:val="1"/>
    <w:qFormat/>
    <w:uiPriority w:val="0"/>
    <w:pPr>
      <w:widowControl/>
      <w:snapToGrid w:val="0"/>
      <w:spacing w:after="156" w:afterLines="50"/>
      <w:ind w:firstLine="200" w:firstLineChars="200"/>
    </w:pPr>
    <w:rPr>
      <w:kern w:val="0"/>
      <w:sz w:val="24"/>
      <w:szCs w:val="20"/>
    </w:rPr>
  </w:style>
  <w:style w:type="paragraph" w:customStyle="1" w:styleId="121">
    <w:name w:val="444"/>
    <w:basedOn w:val="1"/>
    <w:qFormat/>
    <w:uiPriority w:val="0"/>
    <w:pPr>
      <w:adjustRightInd w:val="0"/>
      <w:spacing w:line="312" w:lineRule="atLeast"/>
      <w:jc w:val="center"/>
      <w:textAlignment w:val="baseline"/>
    </w:pPr>
    <w:rPr>
      <w:b/>
      <w:kern w:val="0"/>
      <w:sz w:val="36"/>
      <w:szCs w:val="36"/>
    </w:rPr>
  </w:style>
  <w:style w:type="paragraph" w:customStyle="1" w:styleId="122">
    <w:name w:val="Char Char Char Char Char Char Char1"/>
    <w:basedOn w:val="1"/>
    <w:qFormat/>
    <w:uiPriority w:val="0"/>
  </w:style>
  <w:style w:type="paragraph" w:customStyle="1" w:styleId="123">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24">
    <w:name w:val="Char Char Char Char Char Char Char Char Char Char Char Char Char Char Char Char1"/>
    <w:basedOn w:val="1"/>
    <w:qFormat/>
    <w:uiPriority w:val="0"/>
    <w:pPr>
      <w:tabs>
        <w:tab w:val="left" w:pos="360"/>
      </w:tabs>
      <w:spacing w:line="360" w:lineRule="auto"/>
      <w:ind w:left="482" w:firstLine="200" w:firstLineChars="200"/>
    </w:pPr>
    <w:rPr>
      <w:rFonts w:ascii="宋体"/>
      <w:sz w:val="24"/>
    </w:rPr>
  </w:style>
  <w:style w:type="paragraph" w:customStyle="1" w:styleId="125">
    <w:name w:val="Char1"/>
    <w:basedOn w:val="1"/>
    <w:qFormat/>
    <w:uiPriority w:val="0"/>
    <w:rPr>
      <w:szCs w:val="21"/>
    </w:rPr>
  </w:style>
  <w:style w:type="paragraph" w:customStyle="1" w:styleId="126">
    <w:name w:val="2-2ji"/>
    <w:basedOn w:val="3"/>
    <w:qFormat/>
    <w:uiPriority w:val="0"/>
    <w:pPr>
      <w:adjustRightInd w:val="0"/>
      <w:spacing w:before="0" w:after="0" w:line="360" w:lineRule="auto"/>
      <w:jc w:val="center"/>
      <w:textAlignment w:val="baseline"/>
    </w:pPr>
    <w:rPr>
      <w:rFonts w:ascii="宋体" w:hAnsi="宋体" w:eastAsia="宋体"/>
      <w:bCs w:val="0"/>
      <w:kern w:val="0"/>
      <w:sz w:val="36"/>
    </w:rPr>
  </w:style>
  <w:style w:type="paragraph" w:customStyle="1" w:styleId="127">
    <w:name w:val="Default Paragraph Font Para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28">
    <w:name w:val="Char4"/>
    <w:basedOn w:val="1"/>
    <w:qFormat/>
    <w:uiPriority w:val="0"/>
    <w:pPr>
      <w:tabs>
        <w:tab w:val="left" w:pos="360"/>
      </w:tabs>
      <w:ind w:left="252" w:hanging="252" w:hangingChars="140"/>
    </w:pPr>
    <w:rPr>
      <w:rFonts w:ascii="宋体"/>
      <w:sz w:val="18"/>
      <w:szCs w:val="18"/>
    </w:rPr>
  </w:style>
  <w:style w:type="character" w:customStyle="1" w:styleId="129">
    <w:name w:val="标题 5 字符"/>
    <w:link w:val="7"/>
    <w:qFormat/>
    <w:uiPriority w:val="0"/>
    <w:rPr>
      <w:b/>
      <w:kern w:val="2"/>
      <w:sz w:val="28"/>
      <w:szCs w:val="24"/>
    </w:rPr>
  </w:style>
  <w:style w:type="character" w:customStyle="1" w:styleId="130">
    <w:name w:val="HTML 预设格式 字符"/>
    <w:link w:val="45"/>
    <w:qFormat/>
    <w:uiPriority w:val="0"/>
    <w:rPr>
      <w:rFonts w:ascii="黑体" w:hAnsi="Courier New" w:eastAsia="黑体" w:cs="Courier New"/>
    </w:rPr>
  </w:style>
  <w:style w:type="character" w:customStyle="1" w:styleId="131">
    <w:name w:val="标题 4 字符"/>
    <w:link w:val="6"/>
    <w:qFormat/>
    <w:uiPriority w:val="0"/>
    <w:rPr>
      <w:rFonts w:ascii="Arial" w:hAnsi="Arial" w:eastAsia="黑体"/>
      <w:sz w:val="28"/>
    </w:rPr>
  </w:style>
  <w:style w:type="character" w:customStyle="1" w:styleId="132">
    <w:name w:val="文档结构图 字符"/>
    <w:link w:val="16"/>
    <w:qFormat/>
    <w:uiPriority w:val="0"/>
    <w:rPr>
      <w:sz w:val="21"/>
      <w:shd w:val="clear" w:color="auto" w:fill="000080"/>
    </w:rPr>
  </w:style>
  <w:style w:type="character" w:customStyle="1" w:styleId="133">
    <w:name w:val="正文文本首行缩进 字符"/>
    <w:link w:val="50"/>
    <w:qFormat/>
    <w:uiPriority w:val="0"/>
    <w:rPr>
      <w:kern w:val="2"/>
      <w:sz w:val="21"/>
      <w:szCs w:val="24"/>
    </w:rPr>
  </w:style>
  <w:style w:type="character" w:customStyle="1" w:styleId="134">
    <w:name w:val="页眉 字符"/>
    <w:link w:val="33"/>
    <w:qFormat/>
    <w:uiPriority w:val="99"/>
    <w:rPr>
      <w:kern w:val="2"/>
      <w:sz w:val="18"/>
      <w:szCs w:val="18"/>
    </w:rPr>
  </w:style>
  <w:style w:type="character" w:customStyle="1" w:styleId="135">
    <w:name w:val="页脚 字符"/>
    <w:link w:val="32"/>
    <w:qFormat/>
    <w:uiPriority w:val="99"/>
    <w:rPr>
      <w:kern w:val="2"/>
      <w:sz w:val="18"/>
      <w:szCs w:val="18"/>
    </w:rPr>
  </w:style>
  <w:style w:type="character" w:customStyle="1" w:styleId="136">
    <w:name w:val="正文文本缩进 字符"/>
    <w:link w:val="20"/>
    <w:qFormat/>
    <w:uiPriority w:val="99"/>
    <w:rPr>
      <w:rFonts w:ascii="仿宋_GB2312" w:eastAsia="仿宋_GB2312"/>
      <w:kern w:val="2"/>
      <w:sz w:val="32"/>
    </w:rPr>
  </w:style>
  <w:style w:type="character" w:customStyle="1" w:styleId="137">
    <w:name w:val="日期 字符"/>
    <w:link w:val="29"/>
    <w:qFormat/>
    <w:uiPriority w:val="0"/>
    <w:rPr>
      <w:rFonts w:ascii="宋体" w:hAnsi="Courier New" w:cs="Courier New"/>
      <w:kern w:val="2"/>
      <w:sz w:val="21"/>
      <w:szCs w:val="21"/>
    </w:rPr>
  </w:style>
  <w:style w:type="character" w:customStyle="1" w:styleId="138">
    <w:name w:val="标题 8 字符"/>
    <w:link w:val="10"/>
    <w:qFormat/>
    <w:uiPriority w:val="0"/>
    <w:rPr>
      <w:rFonts w:ascii="Arial" w:hAnsi="Arial" w:eastAsia="黑体"/>
      <w:kern w:val="2"/>
      <w:sz w:val="24"/>
      <w:szCs w:val="24"/>
    </w:rPr>
  </w:style>
  <w:style w:type="character" w:customStyle="1" w:styleId="139">
    <w:name w:val="z-窗体顶端 字符"/>
    <w:link w:val="92"/>
    <w:qFormat/>
    <w:uiPriority w:val="0"/>
    <w:rPr>
      <w:rFonts w:ascii="Arial"/>
      <w:vanish/>
      <w:kern w:val="2"/>
      <w:sz w:val="16"/>
      <w:szCs w:val="24"/>
    </w:rPr>
  </w:style>
  <w:style w:type="character" w:customStyle="1" w:styleId="140">
    <w:name w:val="apple-converted-space"/>
    <w:qFormat/>
    <w:uiPriority w:val="0"/>
  </w:style>
  <w:style w:type="character" w:customStyle="1" w:styleId="141">
    <w:name w:val="正文文本 2 字符"/>
    <w:link w:val="42"/>
    <w:qFormat/>
    <w:uiPriority w:val="0"/>
    <w:rPr>
      <w:kern w:val="2"/>
      <w:sz w:val="21"/>
      <w:szCs w:val="24"/>
    </w:rPr>
  </w:style>
  <w:style w:type="character" w:customStyle="1" w:styleId="142">
    <w:name w:val="unnamed3"/>
    <w:basedOn w:val="55"/>
    <w:qFormat/>
    <w:uiPriority w:val="0"/>
  </w:style>
  <w:style w:type="character" w:customStyle="1" w:styleId="143">
    <w:name w:val="f151"/>
    <w:qFormat/>
    <w:uiPriority w:val="0"/>
    <w:rPr>
      <w:sz w:val="23"/>
      <w:szCs w:val="23"/>
    </w:rPr>
  </w:style>
  <w:style w:type="character" w:customStyle="1" w:styleId="144">
    <w:name w:val="short_text1"/>
    <w:qFormat/>
    <w:uiPriority w:val="0"/>
    <w:rPr>
      <w:sz w:val="26"/>
    </w:rPr>
  </w:style>
  <w:style w:type="character" w:customStyle="1" w:styleId="145">
    <w:name w:val="062"/>
    <w:qFormat/>
    <w:uiPriority w:val="0"/>
    <w:rPr>
      <w:rFonts w:ascii="宋体" w:hAnsi="宋体"/>
      <w:b/>
      <w:bCs/>
      <w:sz w:val="32"/>
    </w:rPr>
  </w:style>
  <w:style w:type="character" w:customStyle="1" w:styleId="146">
    <w:name w:val="text11"/>
    <w:qFormat/>
    <w:uiPriority w:val="0"/>
    <w:rPr>
      <w:rFonts w:hint="default" w:ascii="Verdana" w:hAnsi="Verdana"/>
      <w:color w:val="4E4E4E"/>
      <w:sz w:val="18"/>
      <w:szCs w:val="18"/>
    </w:rPr>
  </w:style>
  <w:style w:type="character" w:customStyle="1" w:styleId="147">
    <w:name w:val="graytext1"/>
    <w:qFormat/>
    <w:uiPriority w:val="0"/>
    <w:rPr>
      <w:color w:val="666666"/>
    </w:rPr>
  </w:style>
  <w:style w:type="character" w:customStyle="1" w:styleId="148">
    <w:name w:val="style21"/>
    <w:qFormat/>
    <w:uiPriority w:val="0"/>
    <w:rPr>
      <w:sz w:val="17"/>
      <w:szCs w:val="17"/>
    </w:rPr>
  </w:style>
  <w:style w:type="character" w:customStyle="1" w:styleId="149">
    <w:name w:val="font21"/>
    <w:qFormat/>
    <w:uiPriority w:val="0"/>
    <w:rPr>
      <w:rFonts w:hint="eastAsia" w:ascii="宋体" w:hAnsi="宋体" w:eastAsia="宋体" w:cs="宋体"/>
      <w:color w:val="000000"/>
      <w:sz w:val="21"/>
      <w:szCs w:val="21"/>
      <w:u w:val="none"/>
    </w:rPr>
  </w:style>
  <w:style w:type="character" w:customStyle="1" w:styleId="150">
    <w:name w:val="font01"/>
    <w:qFormat/>
    <w:uiPriority w:val="0"/>
    <w:rPr>
      <w:rFonts w:hint="eastAsia" w:ascii="宋体" w:hAnsi="宋体" w:eastAsia="宋体"/>
      <w:color w:val="000000"/>
      <w:sz w:val="22"/>
      <w:szCs w:val="22"/>
      <w:u w:val="none"/>
    </w:rPr>
  </w:style>
  <w:style w:type="character" w:customStyle="1" w:styleId="151">
    <w:name w:val="正文文本 3 字符"/>
    <w:link w:val="18"/>
    <w:qFormat/>
    <w:uiPriority w:val="0"/>
    <w:rPr>
      <w:b/>
      <w:bCs/>
      <w:kern w:val="2"/>
      <w:sz w:val="24"/>
      <w:szCs w:val="24"/>
    </w:rPr>
  </w:style>
  <w:style w:type="character" w:customStyle="1" w:styleId="152">
    <w:name w:val="正文文本 字符"/>
    <w:link w:val="19"/>
    <w:qFormat/>
    <w:uiPriority w:val="99"/>
    <w:rPr>
      <w:kern w:val="2"/>
      <w:sz w:val="24"/>
      <w:szCs w:val="24"/>
    </w:rPr>
  </w:style>
  <w:style w:type="character" w:customStyle="1" w:styleId="153">
    <w:name w:val="1051"/>
    <w:qFormat/>
    <w:uiPriority w:val="0"/>
    <w:rPr>
      <w:sz w:val="21"/>
      <w:szCs w:val="21"/>
    </w:rPr>
  </w:style>
  <w:style w:type="character" w:customStyle="1" w:styleId="154">
    <w:name w:val="批注文字 字符"/>
    <w:link w:val="17"/>
    <w:qFormat/>
    <w:uiPriority w:val="0"/>
    <w:rPr>
      <w:kern w:val="2"/>
      <w:sz w:val="21"/>
      <w:szCs w:val="24"/>
    </w:rPr>
  </w:style>
  <w:style w:type="character" w:customStyle="1" w:styleId="155">
    <w:name w:val="正文文本首行缩进 2 字符"/>
    <w:link w:val="51"/>
    <w:qFormat/>
    <w:uiPriority w:val="0"/>
    <w:rPr>
      <w:kern w:val="2"/>
      <w:sz w:val="21"/>
      <w:szCs w:val="24"/>
    </w:rPr>
  </w:style>
  <w:style w:type="character" w:customStyle="1" w:styleId="156">
    <w:name w:val="font31"/>
    <w:qFormat/>
    <w:uiPriority w:val="0"/>
    <w:rPr>
      <w:rFonts w:ascii="Calibri" w:hAnsi="Calibri" w:cs="Calibri"/>
      <w:color w:val="000000"/>
      <w:sz w:val="21"/>
      <w:szCs w:val="21"/>
      <w:u w:val="none"/>
    </w:rPr>
  </w:style>
  <w:style w:type="character" w:customStyle="1" w:styleId="157">
    <w:name w:val="批注主题 字符"/>
    <w:link w:val="49"/>
    <w:qFormat/>
    <w:uiPriority w:val="0"/>
    <w:rPr>
      <w:b/>
      <w:bCs/>
      <w:kern w:val="2"/>
      <w:sz w:val="21"/>
      <w:szCs w:val="24"/>
    </w:rPr>
  </w:style>
  <w:style w:type="character" w:customStyle="1" w:styleId="158">
    <w:name w:val="标题 6 字符"/>
    <w:link w:val="8"/>
    <w:qFormat/>
    <w:uiPriority w:val="0"/>
    <w:rPr>
      <w:rFonts w:ascii="Arial" w:hAnsi="Arial" w:eastAsia="黑体"/>
      <w:b/>
      <w:kern w:val="2"/>
      <w:sz w:val="24"/>
      <w:szCs w:val="24"/>
    </w:rPr>
  </w:style>
  <w:style w:type="character" w:customStyle="1" w:styleId="159">
    <w:name w:val="content2"/>
    <w:basedOn w:val="55"/>
    <w:qFormat/>
    <w:uiPriority w:val="0"/>
  </w:style>
  <w:style w:type="character" w:customStyle="1" w:styleId="160">
    <w:name w:val="标题 3 字符"/>
    <w:link w:val="4"/>
    <w:qFormat/>
    <w:uiPriority w:val="0"/>
    <w:rPr>
      <w:b/>
      <w:bCs/>
      <w:kern w:val="2"/>
      <w:sz w:val="32"/>
      <w:szCs w:val="32"/>
    </w:rPr>
  </w:style>
  <w:style w:type="character" w:customStyle="1" w:styleId="161">
    <w:name w:val="标题 7 字符"/>
    <w:link w:val="9"/>
    <w:qFormat/>
    <w:uiPriority w:val="0"/>
    <w:rPr>
      <w:b/>
      <w:kern w:val="2"/>
      <w:sz w:val="24"/>
      <w:szCs w:val="24"/>
    </w:rPr>
  </w:style>
  <w:style w:type="character" w:customStyle="1" w:styleId="162">
    <w:name w:val="标题 2 字符"/>
    <w:link w:val="3"/>
    <w:qFormat/>
    <w:uiPriority w:val="0"/>
    <w:rPr>
      <w:rFonts w:ascii="Arial" w:hAnsi="Arial" w:eastAsia="黑体"/>
      <w:b/>
      <w:bCs/>
      <w:kern w:val="2"/>
      <w:sz w:val="32"/>
      <w:szCs w:val="32"/>
    </w:rPr>
  </w:style>
  <w:style w:type="character" w:customStyle="1" w:styleId="163">
    <w:name w:val="mark8"/>
    <w:qFormat/>
    <w:uiPriority w:val="0"/>
    <w:rPr>
      <w:b/>
      <w:bCs/>
      <w:sz w:val="21"/>
      <w:szCs w:val="21"/>
    </w:rPr>
  </w:style>
  <w:style w:type="character" w:customStyle="1" w:styleId="164">
    <w:name w:val="gray12"/>
    <w:basedOn w:val="55"/>
    <w:qFormat/>
    <w:uiPriority w:val="0"/>
  </w:style>
  <w:style w:type="character" w:customStyle="1" w:styleId="165">
    <w:name w:val="style11"/>
    <w:qFormat/>
    <w:uiPriority w:val="0"/>
    <w:rPr>
      <w:rFonts w:hint="default" w:ascii="Arial" w:hAnsi="Arial" w:cs="Arial"/>
    </w:rPr>
  </w:style>
  <w:style w:type="character" w:customStyle="1" w:styleId="166">
    <w:name w:val="white"/>
    <w:basedOn w:val="55"/>
    <w:qFormat/>
    <w:uiPriority w:val="0"/>
  </w:style>
  <w:style w:type="character" w:customStyle="1" w:styleId="167">
    <w:name w:val="正文文本缩进 3 字符"/>
    <w:link w:val="39"/>
    <w:qFormat/>
    <w:uiPriority w:val="0"/>
    <w:rPr>
      <w:kern w:val="2"/>
      <w:sz w:val="16"/>
      <w:szCs w:val="16"/>
    </w:rPr>
  </w:style>
  <w:style w:type="character" w:customStyle="1" w:styleId="168">
    <w:name w:val="批注框文本 字符"/>
    <w:link w:val="31"/>
    <w:qFormat/>
    <w:uiPriority w:val="0"/>
    <w:rPr>
      <w:kern w:val="2"/>
      <w:sz w:val="18"/>
      <w:szCs w:val="18"/>
    </w:rPr>
  </w:style>
  <w:style w:type="character" w:customStyle="1" w:styleId="169">
    <w:name w:val="标题 1 字符"/>
    <w:link w:val="2"/>
    <w:qFormat/>
    <w:uiPriority w:val="9"/>
    <w:rPr>
      <w:rFonts w:eastAsia="宋体"/>
      <w:b/>
      <w:bCs/>
      <w:kern w:val="44"/>
      <w:sz w:val="44"/>
      <w:szCs w:val="44"/>
      <w:lang w:val="en-US" w:eastAsia="zh-CN" w:bidi="ar-SA"/>
    </w:rPr>
  </w:style>
  <w:style w:type="character" w:customStyle="1" w:styleId="170">
    <w:name w:val="纯文本 字符"/>
    <w:link w:val="27"/>
    <w:qFormat/>
    <w:uiPriority w:val="0"/>
    <w:rPr>
      <w:rFonts w:ascii="宋体" w:hAnsi="Courier New" w:eastAsia="宋体" w:cs="Courier New"/>
      <w:kern w:val="2"/>
      <w:sz w:val="21"/>
      <w:szCs w:val="21"/>
      <w:lang w:val="en-US" w:eastAsia="zh-CN" w:bidi="ar-SA"/>
    </w:rPr>
  </w:style>
  <w:style w:type="character" w:customStyle="1" w:styleId="171">
    <w:name w:val="标题 字符"/>
    <w:link w:val="48"/>
    <w:qFormat/>
    <w:uiPriority w:val="0"/>
    <w:rPr>
      <w:kern w:val="2"/>
      <w:sz w:val="30"/>
      <w:szCs w:val="24"/>
    </w:rPr>
  </w:style>
  <w:style w:type="character" w:customStyle="1" w:styleId="172">
    <w:name w:val="case31"/>
    <w:qFormat/>
    <w:uiPriority w:val="0"/>
    <w:rPr>
      <w:rFonts w:hint="default" w:ascii="_x000B__x000C_" w:hAnsi="_x000B__x000C_"/>
      <w:sz w:val="21"/>
      <w:szCs w:val="21"/>
    </w:rPr>
  </w:style>
  <w:style w:type="character" w:customStyle="1" w:styleId="173">
    <w:name w:val="标题 9 字符"/>
    <w:link w:val="11"/>
    <w:qFormat/>
    <w:uiPriority w:val="0"/>
    <w:rPr>
      <w:rFonts w:ascii="Arial" w:hAnsi="Arial" w:eastAsia="黑体"/>
      <w:kern w:val="2"/>
      <w:sz w:val="21"/>
      <w:szCs w:val="24"/>
    </w:rPr>
  </w:style>
  <w:style w:type="character" w:customStyle="1" w:styleId="174">
    <w:name w:val="1ji Char"/>
    <w:link w:val="86"/>
    <w:qFormat/>
    <w:uiPriority w:val="0"/>
    <w:rPr>
      <w:rFonts w:ascii="宋体" w:hAnsi="宋体" w:eastAsia="宋体"/>
      <w:b/>
      <w:bCs/>
      <w:kern w:val="44"/>
      <w:sz w:val="36"/>
      <w:szCs w:val="44"/>
      <w:lang w:val="en-US" w:eastAsia="zh-CN" w:bidi="ar-SA"/>
    </w:rPr>
  </w:style>
  <w:style w:type="character" w:customStyle="1" w:styleId="175">
    <w:name w:val="纯文本 Char1"/>
    <w:qFormat/>
    <w:uiPriority w:val="0"/>
    <w:rPr>
      <w:rFonts w:ascii="宋体" w:hAnsi="Courier New" w:eastAsia="宋体" w:cs="Courier New"/>
      <w:kern w:val="2"/>
      <w:sz w:val="21"/>
      <w:szCs w:val="21"/>
      <w:lang w:val="en-US" w:eastAsia="zh-CN" w:bidi="ar-SA"/>
    </w:rPr>
  </w:style>
  <w:style w:type="character" w:customStyle="1" w:styleId="176">
    <w:name w:val="font11"/>
    <w:qFormat/>
    <w:uiPriority w:val="0"/>
    <w:rPr>
      <w:rFonts w:hint="eastAsia" w:ascii="宋体" w:hAnsi="宋体" w:eastAsia="宋体" w:cs="宋体"/>
      <w:color w:val="000000"/>
      <w:sz w:val="21"/>
      <w:szCs w:val="21"/>
      <w:u w:val="none"/>
    </w:rPr>
  </w:style>
  <w:style w:type="character" w:customStyle="1" w:styleId="177">
    <w:name w:val="正文文本缩进 2 字符"/>
    <w:link w:val="30"/>
    <w:qFormat/>
    <w:uiPriority w:val="0"/>
    <w:rPr>
      <w:kern w:val="2"/>
      <w:sz w:val="32"/>
    </w:rPr>
  </w:style>
  <w:style w:type="character" w:customStyle="1" w:styleId="178">
    <w:name w:val="small"/>
    <w:basedOn w:val="55"/>
    <w:qFormat/>
    <w:uiPriority w:val="0"/>
  </w:style>
  <w:style w:type="paragraph" w:customStyle="1" w:styleId="179">
    <w:name w:val="彩色列表 - 着色 11"/>
    <w:basedOn w:val="1"/>
    <w:qFormat/>
    <w:uiPriority w:val="34"/>
    <w:pPr>
      <w:ind w:firstLine="420" w:firstLineChars="200"/>
    </w:pPr>
    <w:rPr>
      <w:rFonts w:ascii="Calibri" w:hAnsi="Calibri"/>
      <w:szCs w:val="22"/>
    </w:rPr>
  </w:style>
  <w:style w:type="character" w:customStyle="1" w:styleId="180">
    <w:name w:val=".sa_smartablate11"/>
    <w:qFormat/>
    <w:uiPriority w:val="0"/>
    <w:rPr>
      <w:rFonts w:ascii="Arial" w:hAnsi="Arial" w:cs="Arial"/>
      <w:caps/>
      <w:sz w:val="22"/>
    </w:rPr>
  </w:style>
  <w:style w:type="character" w:customStyle="1" w:styleId="181">
    <w:name w:val="Style (Asian) ヒラギノ角ゴ Pro W3 (Complex) Arial 10 pt (Complex) Bold..."/>
    <w:qFormat/>
    <w:uiPriority w:val="0"/>
    <w:rPr>
      <w:rFonts w:ascii="Arial" w:hAnsi="Arial" w:eastAsia="黑体" w:cs="Arial"/>
      <w:bCs/>
      <w:color w:val="000000"/>
      <w:kern w:val="32"/>
      <w:sz w:val="20"/>
    </w:rPr>
  </w:style>
  <w:style w:type="character" w:customStyle="1" w:styleId="182">
    <w:name w:val=".sa_Plain 10 pt"/>
    <w:qFormat/>
    <w:uiPriority w:val="0"/>
    <w:rPr>
      <w:rFonts w:ascii="Arial" w:hAnsi="Arial" w:cs="Times New Roman"/>
      <w:sz w:val="20"/>
    </w:rPr>
  </w:style>
  <w:style w:type="paragraph" w:customStyle="1" w:styleId="183">
    <w:name w:val="列表段落1"/>
    <w:basedOn w:val="1"/>
    <w:qFormat/>
    <w:uiPriority w:val="34"/>
    <w:pPr>
      <w:ind w:firstLine="420" w:firstLineChars="200"/>
    </w:pPr>
  </w:style>
  <w:style w:type="table" w:customStyle="1" w:styleId="184">
    <w:name w:val="网格型1"/>
    <w:basedOn w:val="53"/>
    <w:qFormat/>
    <w:uiPriority w:val="0"/>
    <w:pPr>
      <w:widowControl w:val="0"/>
      <w:jc w:val="both"/>
    </w:pPr>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
    <w:name w:val="网格型2"/>
    <w:basedOn w:val="53"/>
    <w:qFormat/>
    <w:uiPriority w:val="0"/>
    <w:pPr>
      <w:widowControl w:val="0"/>
      <w:jc w:val="both"/>
    </w:pPr>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6">
    <w:name w:val="智业正文"/>
    <w:basedOn w:val="50"/>
    <w:qFormat/>
    <w:uiPriority w:val="0"/>
    <w:pPr>
      <w:spacing w:after="0" w:line="360" w:lineRule="auto"/>
      <w:ind w:firstLine="200" w:firstLineChars="200"/>
    </w:pPr>
    <w:rPr>
      <w:rFonts w:ascii="宋体" w:hAnsi="宋体"/>
    </w:rPr>
  </w:style>
  <w:style w:type="paragraph" w:customStyle="1" w:styleId="187">
    <w:name w:val="列出段落1"/>
    <w:basedOn w:val="1"/>
    <w:qFormat/>
    <w:uiPriority w:val="34"/>
    <w:pPr>
      <w:ind w:firstLine="420" w:firstLineChars="200"/>
    </w:pPr>
  </w:style>
  <w:style w:type="paragraph" w:customStyle="1" w:styleId="188">
    <w:name w:val="正文 A"/>
    <w:qFormat/>
    <w:uiPriority w:val="0"/>
    <w:pPr>
      <w:widowControl w:val="0"/>
      <w:pBdr>
        <w:top w:val="none" w:color="auto" w:sz="0" w:space="0"/>
        <w:left w:val="none" w:color="auto" w:sz="0" w:space="0"/>
        <w:bottom w:val="none" w:color="auto" w:sz="0" w:space="0"/>
        <w:right w:val="none" w:color="auto" w:sz="0" w:space="0"/>
        <w:between w:val="none" w:color="auto" w:sz="0" w:space="0"/>
      </w:pBdr>
      <w:jc w:val="both"/>
    </w:pPr>
    <w:rPr>
      <w:rFonts w:hint="eastAsia" w:ascii="Arial Unicode MS" w:hAnsi="Arial Unicode MS" w:eastAsia="Times New Roman" w:cs="Arial Unicode MS"/>
      <w:color w:val="000000"/>
      <w:kern w:val="2"/>
      <w:sz w:val="21"/>
      <w:szCs w:val="21"/>
      <w:lang w:val="en-US" w:eastAsia="zh-CN" w:bidi="ar-SA"/>
    </w:rPr>
  </w:style>
  <w:style w:type="character" w:customStyle="1" w:styleId="189">
    <w:name w:val="标题 1 Char"/>
    <w:link w:val="2"/>
    <w:qFormat/>
    <w:uiPriority w:val="0"/>
    <w:rPr>
      <w:rFonts w:ascii="宋体" w:hAnsi="Courier New"/>
      <w:b/>
      <w:bCs/>
      <w:kern w:val="44"/>
      <w:sz w:val="44"/>
      <w:szCs w:val="44"/>
    </w:rPr>
  </w:style>
  <w:style w:type="character" w:customStyle="1" w:styleId="190">
    <w:name w:val="font91"/>
    <w:basedOn w:val="55"/>
    <w:qFormat/>
    <w:uiPriority w:val="0"/>
    <w:rPr>
      <w:rFonts w:hint="default" w:ascii="Times New Roman" w:hAnsi="Times New Roman" w:cs="Times New Roman"/>
      <w:color w:val="000000"/>
      <w:sz w:val="21"/>
      <w:szCs w:val="21"/>
      <w:u w:val="none"/>
    </w:rPr>
  </w:style>
  <w:style w:type="character" w:customStyle="1" w:styleId="191">
    <w:name w:val="font61"/>
    <w:basedOn w:val="55"/>
    <w:qFormat/>
    <w:uiPriority w:val="0"/>
    <w:rPr>
      <w:rFonts w:hint="eastAsia" w:ascii="宋体" w:hAnsi="宋体" w:eastAsia="宋体" w:cs="宋体"/>
      <w:color w:val="000000"/>
      <w:sz w:val="21"/>
      <w:szCs w:val="21"/>
      <w:u w:val="none"/>
    </w:rPr>
  </w:style>
  <w:style w:type="character" w:customStyle="1" w:styleId="192">
    <w:name w:val="font131"/>
    <w:basedOn w:val="55"/>
    <w:qFormat/>
    <w:uiPriority w:val="0"/>
    <w:rPr>
      <w:rFonts w:hint="default" w:ascii="Times New Roman" w:hAnsi="Times New Roman" w:cs="Times New Roman"/>
      <w:b/>
      <w:bCs/>
      <w:color w:val="000000"/>
      <w:sz w:val="28"/>
      <w:szCs w:val="28"/>
      <w:u w:val="none"/>
    </w:rPr>
  </w:style>
  <w:style w:type="character" w:customStyle="1" w:styleId="193">
    <w:name w:val="font41"/>
    <w:basedOn w:val="55"/>
    <w:qFormat/>
    <w:uiPriority w:val="0"/>
    <w:rPr>
      <w:rFonts w:hint="eastAsia" w:ascii="宋体" w:hAnsi="宋体" w:eastAsia="宋体" w:cs="宋体"/>
      <w:b/>
      <w:bCs/>
      <w:color w:val="000000"/>
      <w:sz w:val="28"/>
      <w:szCs w:val="28"/>
      <w:u w:val="none"/>
    </w:rPr>
  </w:style>
  <w:style w:type="character" w:customStyle="1" w:styleId="194">
    <w:name w:val="font101"/>
    <w:basedOn w:val="55"/>
    <w:qFormat/>
    <w:uiPriority w:val="0"/>
    <w:rPr>
      <w:rFonts w:hint="default" w:ascii="Times New Roman" w:hAnsi="Times New Roman" w:cs="Times New Roman"/>
      <w:color w:val="000000"/>
      <w:sz w:val="21"/>
      <w:szCs w:val="21"/>
      <w:u w:val="none"/>
    </w:rPr>
  </w:style>
  <w:style w:type="character" w:customStyle="1" w:styleId="195">
    <w:name w:val="font81"/>
    <w:basedOn w:val="55"/>
    <w:qFormat/>
    <w:uiPriority w:val="0"/>
    <w:rPr>
      <w:rFonts w:hint="eastAsia" w:ascii="宋体" w:hAnsi="宋体" w:eastAsia="宋体" w:cs="宋体"/>
      <w:color w:val="000000"/>
      <w:sz w:val="21"/>
      <w:szCs w:val="21"/>
      <w:u w:val="none"/>
    </w:rPr>
  </w:style>
  <w:style w:type="paragraph" w:customStyle="1" w:styleId="196">
    <w:name w:val="Body Text First Indent 21"/>
    <w:basedOn w:val="197"/>
    <w:qFormat/>
    <w:uiPriority w:val="0"/>
    <w:pPr>
      <w:spacing w:after="120"/>
      <w:ind w:left="420" w:leftChars="200" w:firstLine="420" w:firstLineChars="200"/>
    </w:pPr>
    <w:rPr>
      <w:rFonts w:ascii="Calibri" w:hAnsi="Times New Roman" w:eastAsia="宋体" w:cs="Times New Roman"/>
      <w:szCs w:val="28"/>
    </w:rPr>
  </w:style>
  <w:style w:type="paragraph" w:customStyle="1" w:styleId="197">
    <w:name w:val="Body Text Indent1"/>
    <w:basedOn w:val="1"/>
    <w:qFormat/>
    <w:uiPriority w:val="0"/>
    <w:pPr>
      <w:ind w:firstLine="567"/>
    </w:pPr>
    <w:rPr>
      <w:szCs w:val="20"/>
    </w:rPr>
  </w:style>
  <w:style w:type="character" w:customStyle="1" w:styleId="198">
    <w:name w:val="font71"/>
    <w:basedOn w:val="55"/>
    <w:qFormat/>
    <w:uiPriority w:val="0"/>
    <w:rPr>
      <w:rFonts w:hint="eastAsia" w:ascii="微软雅黑" w:hAnsi="微软雅黑" w:eastAsia="微软雅黑" w:cs="微软雅黑"/>
      <w:color w:val="000000"/>
      <w:sz w:val="18"/>
      <w:szCs w:val="18"/>
      <w:u w:val="none"/>
    </w:rPr>
  </w:style>
  <w:style w:type="character" w:customStyle="1" w:styleId="199">
    <w:name w:val="font161"/>
    <w:basedOn w:val="55"/>
    <w:qFormat/>
    <w:uiPriority w:val="0"/>
    <w:rPr>
      <w:rFonts w:hint="eastAsia" w:ascii="宋体" w:hAnsi="宋体" w:eastAsia="宋体" w:cs="宋体"/>
      <w:color w:val="000000"/>
      <w:sz w:val="18"/>
      <w:szCs w:val="18"/>
      <w:u w:val="none"/>
    </w:rPr>
  </w:style>
  <w:style w:type="paragraph" w:customStyle="1" w:styleId="200">
    <w:name w:val="TOC 71"/>
    <w:next w:val="1"/>
    <w:qFormat/>
    <w:uiPriority w:val="0"/>
    <w:pPr>
      <w:wordWrap w:val="0"/>
      <w:ind w:left="2550"/>
      <w:jc w:val="both"/>
    </w:pPr>
    <w:rPr>
      <w:rFonts w:ascii="Times New Roman" w:hAnsi="Times New Roman" w:eastAsia="宋体" w:cs="Times New Roman"/>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24</Pages>
  <Words>6662</Words>
  <Characters>7033</Characters>
  <Lines>298</Lines>
  <Paragraphs>84</Paragraphs>
  <TotalTime>235</TotalTime>
  <ScaleCrop>false</ScaleCrop>
  <LinksUpToDate>false</LinksUpToDate>
  <CharactersWithSpaces>7695</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2020-06-30T07:59:00Z</dcterms:created>
  <dc:creator>机电李娜</dc:creator>
  <cp:lastModifiedBy>万先生</cp:lastModifiedBy>
  <cp:lastPrinted>2025-07-01T09:42:02Z</cp:lastPrinted>
  <dcterms:modified xsi:type="dcterms:W3CDTF">2025-07-01T12:52:18Z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Subject">
    <vt:lpwstr/>
  </property>
  <property fmtid="{D5CDD505-2E9C-101B-9397-08002B2CF9AE}" pid="4" name="Keywords">
    <vt:lpwstr/>
  </property>
  <property fmtid="{D5CDD505-2E9C-101B-9397-08002B2CF9AE}" pid="5" name="_Author">
    <vt:lpwstr>微软用户</vt:lpwstr>
  </property>
  <property fmtid="{D5CDD505-2E9C-101B-9397-08002B2CF9AE}" pid="6" name="_Category">
    <vt:lpwstr/>
  </property>
  <property fmtid="{D5CDD505-2E9C-101B-9397-08002B2CF9AE}" pid="7" name="Slides">
    <vt:lpwstr>0</vt:lpwstr>
  </property>
  <property fmtid="{D5CDD505-2E9C-101B-9397-08002B2CF9AE}" pid="8" name="Categories">
    <vt:lpwstr/>
  </property>
  <property fmtid="{D5CDD505-2E9C-101B-9397-08002B2CF9AE}" pid="9" name="Approval Level">
    <vt:lpwstr/>
  </property>
  <property fmtid="{D5CDD505-2E9C-101B-9397-08002B2CF9AE}" pid="10" name="_Comments">
    <vt:lpwstr/>
  </property>
  <property fmtid="{D5CDD505-2E9C-101B-9397-08002B2CF9AE}" pid="11" name="Assigned To">
    <vt:lpwstr/>
  </property>
  <property fmtid="{D5CDD505-2E9C-101B-9397-08002B2CF9AE}" pid="12" name="ICV">
    <vt:lpwstr>016B6D979F5B4ACDA8121DD66A558334_13</vt:lpwstr>
  </property>
  <property fmtid="{D5CDD505-2E9C-101B-9397-08002B2CF9AE}" pid="13" name="KSOTemplateDocerSaveRecord">
    <vt:lpwstr>eyJoZGlkIjoiN2FhMjA5Nzg3ZTUyODEzNDdmNDIzNTVmNDRjOTFmZmIiLCJ1c2VySWQiOiIyNTI2MzkyOTgifQ==</vt:lpwstr>
  </property>
</Properties>
</file>